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0541" w14:textId="77777777"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14:paraId="24C05798" w14:textId="77777777" w:rsidR="00306F2A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14:paraId="01ED38EA" w14:textId="77777777" w:rsidR="00903068" w:rsidRPr="00903068" w:rsidRDefault="00903068" w:rsidP="00903068">
      <w:pPr>
        <w:pStyle w:val="a5"/>
        <w:ind w:left="1080"/>
        <w:jc w:val="center"/>
        <w:rPr>
          <w:b/>
          <w:sz w:val="22"/>
          <w:szCs w:val="22"/>
        </w:rPr>
      </w:pPr>
      <w:r w:rsidRPr="00903068">
        <w:rPr>
          <w:b/>
          <w:sz w:val="22"/>
          <w:szCs w:val="22"/>
        </w:rPr>
        <w:t>Биотехнология молочных продуктов с использованием основных</w:t>
      </w:r>
    </w:p>
    <w:p w14:paraId="04AD228F" w14:textId="77777777" w:rsidR="00903068" w:rsidRDefault="00903068" w:rsidP="00903068">
      <w:pPr>
        <w:pStyle w:val="a5"/>
        <w:ind w:left="1080"/>
        <w:jc w:val="center"/>
        <w:rPr>
          <w:b/>
          <w:sz w:val="22"/>
          <w:szCs w:val="22"/>
        </w:rPr>
      </w:pPr>
      <w:r w:rsidRPr="00903068">
        <w:rPr>
          <w:b/>
          <w:sz w:val="22"/>
          <w:szCs w:val="22"/>
        </w:rPr>
        <w:t>компонентов</w:t>
      </w:r>
    </w:p>
    <w:p w14:paraId="01136840" w14:textId="77777777" w:rsidR="00306F2A" w:rsidRPr="00A31737" w:rsidRDefault="00306F2A" w:rsidP="00903068">
      <w:pPr>
        <w:pStyle w:val="a5"/>
        <w:numPr>
          <w:ilvl w:val="0"/>
          <w:numId w:val="6"/>
        </w:numPr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Общая характеристика:</w:t>
      </w:r>
    </w:p>
    <w:p w14:paraId="60930E5E" w14:textId="77777777" w:rsidR="002C083F" w:rsidRPr="002C083F" w:rsidRDefault="002C083F" w:rsidP="002C083F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903068" w:rsidRPr="00903068">
        <w:rPr>
          <w:sz w:val="22"/>
          <w:szCs w:val="22"/>
          <w:lang w:bidi="ru-RU"/>
        </w:rPr>
        <w:t>4.3 Агроинженерия и пищевые технологии</w:t>
      </w:r>
      <w:r>
        <w:rPr>
          <w:sz w:val="22"/>
          <w:szCs w:val="22"/>
        </w:rPr>
        <w:t xml:space="preserve">, </w:t>
      </w:r>
      <w:r w:rsidRPr="002C083F">
        <w:rPr>
          <w:sz w:val="22"/>
          <w:szCs w:val="22"/>
        </w:rPr>
        <w:t xml:space="preserve">научной специальности </w:t>
      </w:r>
      <w:r w:rsidR="00903068" w:rsidRPr="00903068">
        <w:rPr>
          <w:sz w:val="22"/>
          <w:szCs w:val="22"/>
          <w:lang w:bidi="ru-RU"/>
        </w:rPr>
        <w:t>4.3.5. Биотехнология продуктов питания и биологически активных веществ</w:t>
      </w:r>
      <w:r w:rsidR="007448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C083F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049B26C4" w14:textId="77777777"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14:paraId="4F2AD37E" w14:textId="77777777"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14:paraId="39005BA5" w14:textId="77777777" w:rsidR="00C8101C" w:rsidRPr="00A31737" w:rsidRDefault="00C8101C" w:rsidP="007D4494">
      <w:pPr>
        <w:widowControl w:val="0"/>
        <w:spacing w:line="240" w:lineRule="auto"/>
        <w:ind w:left="1" w:right="-14" w:firstLine="719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 xml:space="preserve">: </w:t>
      </w:r>
      <w:r w:rsidR="00CB1951" w:rsidRPr="00CB1951">
        <w:rPr>
          <w:kern w:val="3"/>
          <w:sz w:val="22"/>
          <w:szCs w:val="22"/>
          <w:lang w:bidi="ru-RU"/>
        </w:rPr>
        <w:t>организации и проведения фундаментальных и прикладных научных исследований в сфере технологии мясных, молочных и рыбных продуктов и холодильных производств</w:t>
      </w:r>
      <w:r w:rsidR="00CB1951">
        <w:rPr>
          <w:kern w:val="3"/>
          <w:sz w:val="22"/>
          <w:szCs w:val="22"/>
          <w:lang w:bidi="ru-RU"/>
        </w:rPr>
        <w:t>. А</w:t>
      </w:r>
      <w:r w:rsidR="00CB1951" w:rsidRPr="00CB1951">
        <w:rPr>
          <w:kern w:val="3"/>
          <w:sz w:val="22"/>
          <w:szCs w:val="22"/>
          <w:lang w:bidi="ru-RU"/>
        </w:rPr>
        <w:t>нализа, обобщения и публичного представления результатов выполненных научных исследований по технологии мясных молочных и рыбных продуктов и холодильных производств. методологии 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</w:t>
      </w:r>
      <w:r w:rsidRPr="00A31737">
        <w:rPr>
          <w:kern w:val="3"/>
          <w:sz w:val="22"/>
          <w:szCs w:val="22"/>
        </w:rPr>
        <w:t>.</w:t>
      </w:r>
    </w:p>
    <w:p w14:paraId="5DC89EBC" w14:textId="77777777" w:rsidR="00CB1951" w:rsidRDefault="00C8101C" w:rsidP="00C8101C">
      <w:pPr>
        <w:suppressAutoHyphens/>
        <w:spacing w:line="240" w:lineRule="auto"/>
        <w:contextualSpacing/>
        <w:textAlignment w:val="baseline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="00CB1951" w:rsidRPr="00CB1951">
        <w:rPr>
          <w:kern w:val="3"/>
          <w:sz w:val="22"/>
          <w:szCs w:val="22"/>
          <w:lang w:bidi="ru-RU"/>
        </w:rPr>
        <w:t>организовывать и проводить фундаментальные и прикладные научные исследования в сфере мясных, молочных и рыбных продуктов и холодильных производств, анализировать, обобщать и публично представлять результаты выполненных научных исследований по технологии мясных, молочных и рыбных продуктов и холодильных производств, разрабатывать новых методы исследования и применять их в самостоятельной научно-исследовательской деятельности в сфере промышленной экологии и биотехнологии с учетом правил соблюдения авторских прав.</w:t>
      </w:r>
    </w:p>
    <w:p w14:paraId="747E6B4F" w14:textId="77777777" w:rsidR="00CB1951" w:rsidRPr="00CB1951" w:rsidRDefault="00C8101C" w:rsidP="00D874DB">
      <w:pPr>
        <w:suppressAutoHyphens/>
        <w:spacing w:line="240" w:lineRule="auto"/>
        <w:contextualSpacing/>
        <w:textAlignment w:val="baseline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Навык и / или опыт деятельности</w:t>
      </w:r>
      <w:r w:rsidR="00CB1951">
        <w:rPr>
          <w:b/>
          <w:kern w:val="3"/>
          <w:sz w:val="22"/>
          <w:szCs w:val="22"/>
        </w:rPr>
        <w:t>:</w:t>
      </w:r>
      <w:r w:rsidR="00CB1951" w:rsidRPr="00CB1951">
        <w:rPr>
          <w:rFonts w:eastAsia="Courier New"/>
          <w:color w:val="000000"/>
          <w:lang w:bidi="ru-RU"/>
        </w:rPr>
        <w:t xml:space="preserve"> </w:t>
      </w:r>
      <w:r w:rsidR="00CB1951" w:rsidRPr="00CB1951">
        <w:rPr>
          <w:kern w:val="3"/>
          <w:sz w:val="22"/>
          <w:szCs w:val="22"/>
          <w:lang w:bidi="ru-RU"/>
        </w:rPr>
        <w:t>организации и проведения фундаментальных и прикладных научных исследований по технологии мясных, молочных и рыбных продуктов и холодильных производств, анализировать, обобщать и публично представлять результаты выполненных научных исследований по технологии мясных, молочных и рыбных продуктов и холодильных производств.</w:t>
      </w:r>
    </w:p>
    <w:p w14:paraId="30E7ADCF" w14:textId="77777777" w:rsidR="001A2635" w:rsidRPr="00A31737" w:rsidRDefault="001A2635" w:rsidP="00D874DB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14:paraId="4303BEA2" w14:textId="77777777" w:rsidR="003572CF" w:rsidRPr="003572CF" w:rsidRDefault="003572CF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3572CF">
        <w:rPr>
          <w:b/>
          <w:bCs/>
          <w:kern w:val="3"/>
          <w:sz w:val="22"/>
          <w:szCs w:val="22"/>
          <w:lang w:bidi="ru-RU"/>
        </w:rPr>
        <w:t xml:space="preserve">Модуль 1. </w:t>
      </w:r>
      <w:r w:rsidRPr="003572CF">
        <w:rPr>
          <w:bCs/>
          <w:kern w:val="3"/>
          <w:sz w:val="22"/>
          <w:szCs w:val="22"/>
          <w:lang w:bidi="ru-RU"/>
        </w:rPr>
        <w:t>«Технологии получения фермент</w:t>
      </w:r>
      <w:r w:rsidRPr="003572CF">
        <w:rPr>
          <w:bCs/>
          <w:kern w:val="3"/>
          <w:sz w:val="22"/>
          <w:szCs w:val="22"/>
          <w:lang w:bidi="ru-RU"/>
        </w:rPr>
        <w:softHyphen/>
        <w:t>ных препаратов и их использования в про</w:t>
      </w:r>
      <w:r w:rsidRPr="003572CF">
        <w:rPr>
          <w:bCs/>
          <w:kern w:val="3"/>
          <w:sz w:val="22"/>
          <w:szCs w:val="22"/>
          <w:lang w:bidi="ru-RU"/>
        </w:rPr>
        <w:softHyphen/>
        <w:t>цессах биотрансформации компонентов пищевого сырья»</w:t>
      </w:r>
      <w:r>
        <w:rPr>
          <w:bCs/>
          <w:kern w:val="3"/>
          <w:sz w:val="22"/>
          <w:szCs w:val="22"/>
          <w:lang w:bidi="ru-RU"/>
        </w:rPr>
        <w:t>.</w:t>
      </w:r>
    </w:p>
    <w:p w14:paraId="01B51DEE" w14:textId="77777777" w:rsidR="003572CF" w:rsidRDefault="003572CF" w:rsidP="003572CF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/>
          <w:bCs/>
          <w:kern w:val="3"/>
          <w:sz w:val="22"/>
          <w:szCs w:val="22"/>
        </w:rPr>
      </w:pPr>
      <w:r w:rsidRPr="003572CF">
        <w:rPr>
          <w:b/>
          <w:bCs/>
          <w:kern w:val="3"/>
          <w:sz w:val="22"/>
          <w:szCs w:val="22"/>
          <w:lang w:bidi="ru-RU"/>
        </w:rPr>
        <w:t xml:space="preserve">Модуль 2. </w:t>
      </w:r>
      <w:r w:rsidRPr="003572CF">
        <w:rPr>
          <w:bCs/>
          <w:kern w:val="3"/>
          <w:sz w:val="22"/>
          <w:szCs w:val="22"/>
          <w:lang w:bidi="ru-RU"/>
        </w:rPr>
        <w:t xml:space="preserve">«Технологии получения и применения пробиотиков, пребиотиков и синбиотиков в пищевой </w:t>
      </w:r>
      <w:proofErr w:type="gramStart"/>
      <w:r w:rsidRPr="003572CF">
        <w:rPr>
          <w:bCs/>
          <w:kern w:val="3"/>
          <w:sz w:val="22"/>
          <w:szCs w:val="22"/>
          <w:lang w:bidi="ru-RU"/>
        </w:rPr>
        <w:t>промышленности»</w:t>
      </w:r>
      <w:r>
        <w:rPr>
          <w:b/>
          <w:bCs/>
          <w:kern w:val="3"/>
          <w:sz w:val="22"/>
          <w:szCs w:val="22"/>
        </w:rPr>
        <w:tab/>
      </w:r>
      <w:proofErr w:type="gramEnd"/>
      <w:r>
        <w:rPr>
          <w:b/>
          <w:bCs/>
          <w:kern w:val="3"/>
          <w:sz w:val="22"/>
          <w:szCs w:val="22"/>
        </w:rPr>
        <w:t>.</w:t>
      </w:r>
    </w:p>
    <w:p w14:paraId="1C49D51B" w14:textId="77777777" w:rsidR="003572CF" w:rsidRPr="003572CF" w:rsidRDefault="003572CF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3572CF">
        <w:rPr>
          <w:b/>
          <w:bCs/>
          <w:kern w:val="3"/>
          <w:sz w:val="22"/>
          <w:szCs w:val="22"/>
          <w:lang w:bidi="ru-RU"/>
        </w:rPr>
        <w:t xml:space="preserve">Модуль 3. </w:t>
      </w:r>
      <w:r w:rsidRPr="003572CF">
        <w:rPr>
          <w:bCs/>
          <w:kern w:val="3"/>
          <w:sz w:val="22"/>
          <w:szCs w:val="22"/>
          <w:lang w:bidi="ru-RU"/>
        </w:rPr>
        <w:t>«Биотехнологические способы получения пищевых добавок и БАД, их применение в технологии молочных про</w:t>
      </w:r>
      <w:r w:rsidRPr="003572CF">
        <w:rPr>
          <w:bCs/>
          <w:kern w:val="3"/>
          <w:sz w:val="22"/>
          <w:szCs w:val="22"/>
          <w:lang w:bidi="ru-RU"/>
        </w:rPr>
        <w:softHyphen/>
        <w:t>дуктов функционального назначения»</w:t>
      </w:r>
      <w:r>
        <w:rPr>
          <w:bCs/>
          <w:kern w:val="3"/>
          <w:sz w:val="22"/>
          <w:szCs w:val="22"/>
          <w:lang w:bidi="ru-RU"/>
        </w:rPr>
        <w:t>.</w:t>
      </w:r>
    </w:p>
    <w:p w14:paraId="578135A4" w14:textId="77777777" w:rsidR="001A2635" w:rsidRPr="00A31737" w:rsidRDefault="001A2635" w:rsidP="001A7776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</w:p>
    <w:p w14:paraId="12F3B457" w14:textId="485DBBD3" w:rsidR="009F79BE" w:rsidRPr="00A31737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2243EB">
        <w:t>канд.с.-х. наук</w:t>
      </w:r>
      <w:r w:rsidR="002243EB">
        <w:rPr>
          <w:sz w:val="22"/>
          <w:szCs w:val="22"/>
        </w:rPr>
        <w:t xml:space="preserve">, </w:t>
      </w:r>
      <w:r w:rsidR="003572CF">
        <w:rPr>
          <w:sz w:val="22"/>
          <w:szCs w:val="22"/>
        </w:rPr>
        <w:t>доцент</w:t>
      </w:r>
      <w:r w:rsidR="005F4D94" w:rsidRPr="00A31737">
        <w:rPr>
          <w:sz w:val="22"/>
          <w:szCs w:val="22"/>
        </w:rPr>
        <w:t xml:space="preserve"> кафедр</w:t>
      </w:r>
      <w:r w:rsidR="003572CF">
        <w:rPr>
          <w:sz w:val="22"/>
          <w:szCs w:val="22"/>
        </w:rPr>
        <w:t>ы</w:t>
      </w:r>
      <w:r w:rsidR="005F4D94" w:rsidRPr="00A31737">
        <w:rPr>
          <w:sz w:val="22"/>
          <w:szCs w:val="22"/>
        </w:rPr>
        <w:t xml:space="preserve"> </w:t>
      </w:r>
      <w:r w:rsidR="003572CF" w:rsidRPr="003572CF">
        <w:rPr>
          <w:sz w:val="22"/>
          <w:szCs w:val="22"/>
          <w:lang w:bidi="ru-RU"/>
        </w:rPr>
        <w:t>пищевых технологий</w:t>
      </w:r>
      <w:r w:rsidR="002243EB">
        <w:rPr>
          <w:sz w:val="22"/>
          <w:szCs w:val="22"/>
        </w:rPr>
        <w:t xml:space="preserve"> </w:t>
      </w:r>
      <w:bookmarkStart w:id="0" w:name="_GoBack"/>
      <w:bookmarkEnd w:id="0"/>
      <w:r w:rsidR="003572CF" w:rsidRPr="003572CF">
        <w:rPr>
          <w:sz w:val="22"/>
          <w:szCs w:val="22"/>
          <w:lang w:bidi="ru-RU"/>
        </w:rPr>
        <w:t>Руденко Р.А.</w:t>
      </w:r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24562"/>
    <w:multiLevelType w:val="hybridMultilevel"/>
    <w:tmpl w:val="FB8A91E2"/>
    <w:lvl w:ilvl="0" w:tplc="BA1A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243EB"/>
    <w:rsid w:val="002358AA"/>
    <w:rsid w:val="00250BA8"/>
    <w:rsid w:val="002611CD"/>
    <w:rsid w:val="002B5F9F"/>
    <w:rsid w:val="002C083F"/>
    <w:rsid w:val="00306F2A"/>
    <w:rsid w:val="003572CF"/>
    <w:rsid w:val="003E4FEA"/>
    <w:rsid w:val="00545F3D"/>
    <w:rsid w:val="00580A0A"/>
    <w:rsid w:val="005B7D40"/>
    <w:rsid w:val="005D0427"/>
    <w:rsid w:val="005F4D94"/>
    <w:rsid w:val="00605ADF"/>
    <w:rsid w:val="0060716A"/>
    <w:rsid w:val="00614805"/>
    <w:rsid w:val="007151A9"/>
    <w:rsid w:val="007308AC"/>
    <w:rsid w:val="007448C9"/>
    <w:rsid w:val="00770C4B"/>
    <w:rsid w:val="00771011"/>
    <w:rsid w:val="007D4494"/>
    <w:rsid w:val="007F1E3E"/>
    <w:rsid w:val="00823F68"/>
    <w:rsid w:val="008E07C3"/>
    <w:rsid w:val="008E5DBD"/>
    <w:rsid w:val="00903068"/>
    <w:rsid w:val="0095329E"/>
    <w:rsid w:val="009F79BE"/>
    <w:rsid w:val="00A31737"/>
    <w:rsid w:val="00C8101C"/>
    <w:rsid w:val="00C85DB0"/>
    <w:rsid w:val="00CB1951"/>
    <w:rsid w:val="00D46559"/>
    <w:rsid w:val="00D874DB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2B3F"/>
  <w15:docId w15:val="{3A35E2E1-3FEF-4E51-989B-29F80D6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646A-BF7B-4A28-AF56-0FB23B3F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21</cp:revision>
  <dcterms:created xsi:type="dcterms:W3CDTF">2022-09-18T11:35:00Z</dcterms:created>
  <dcterms:modified xsi:type="dcterms:W3CDTF">2023-06-21T12:05:00Z</dcterms:modified>
</cp:coreProperties>
</file>