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:rsidR="00C62C22" w:rsidRDefault="00D23EA5" w:rsidP="00D23EA5">
      <w:pPr>
        <w:shd w:val="clear" w:color="auto" w:fill="FFFFFF"/>
        <w:jc w:val="center"/>
        <w:rPr>
          <w:b/>
          <w:iCs/>
          <w:spacing w:val="-6"/>
        </w:rPr>
      </w:pPr>
      <w:r w:rsidRPr="00B423AE">
        <w:rPr>
          <w:b/>
          <w:iCs/>
          <w:spacing w:val="-6"/>
        </w:rPr>
        <w:t>к рабочей программе учебной дисциплины</w:t>
      </w:r>
    </w:p>
    <w:p w:rsidR="00B4320C" w:rsidRDefault="00B4320C" w:rsidP="00D23EA5">
      <w:pPr>
        <w:ind w:firstLine="709"/>
        <w:jc w:val="both"/>
        <w:rPr>
          <w:b/>
        </w:rPr>
      </w:pPr>
      <w:r w:rsidRPr="00B4320C">
        <w:rPr>
          <w:b/>
        </w:rPr>
        <w:t>Патология животных, морфология, физиология, фармакология и токсикология</w:t>
      </w:r>
    </w:p>
    <w:p w:rsidR="00D23EA5" w:rsidRDefault="00D23EA5" w:rsidP="00D23EA5">
      <w:pPr>
        <w:ind w:firstLine="709"/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:rsidR="002D4AB5" w:rsidRPr="002D4AB5" w:rsidRDefault="002D4AB5" w:rsidP="002D4AB5">
      <w:pPr>
        <w:widowControl w:val="0"/>
        <w:ind w:left="1" w:right="-14" w:firstLine="719"/>
        <w:jc w:val="both"/>
      </w:pPr>
      <w:r w:rsidRPr="002D4AB5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научной специальности 4.2.1 Патология животных, морфология, физиология, фармакология и токсикология, разработанной в соответствии с </w:t>
      </w:r>
      <w:r w:rsidRPr="002D4AB5">
        <w:rPr>
          <w:rFonts w:eastAsia="OXVXC+TimesNewRomanPSMT"/>
          <w:color w:val="000000"/>
          <w:w w:val="99"/>
        </w:rPr>
        <w:t>п</w:t>
      </w:r>
      <w:r w:rsidRPr="002D4AB5">
        <w:rPr>
          <w:rFonts w:eastAsia="OXVXC+TimesNewRomanPSMT"/>
          <w:color w:val="000000"/>
        </w:rPr>
        <w:t>р</w:t>
      </w:r>
      <w:r w:rsidRPr="002D4AB5">
        <w:rPr>
          <w:rFonts w:eastAsia="OXVXC+TimesNewRomanPSMT"/>
          <w:color w:val="000000"/>
          <w:w w:val="99"/>
        </w:rPr>
        <w:t>и</w:t>
      </w:r>
      <w:r w:rsidRPr="002D4AB5">
        <w:rPr>
          <w:rFonts w:eastAsia="OXVXC+TimesNewRomanPSMT"/>
          <w:color w:val="000000"/>
        </w:rPr>
        <w:t xml:space="preserve">казом </w:t>
      </w:r>
      <w:proofErr w:type="spellStart"/>
      <w:r w:rsidRPr="002D4AB5">
        <w:rPr>
          <w:rFonts w:eastAsia="OXVXC+TimesNewRomanPSMT"/>
          <w:color w:val="000000"/>
          <w:w w:val="99"/>
        </w:rPr>
        <w:t>Мин</w:t>
      </w:r>
      <w:r w:rsidRPr="002D4AB5">
        <w:rPr>
          <w:rFonts w:eastAsia="OXVXC+TimesNewRomanPSMT"/>
          <w:color w:val="000000"/>
        </w:rPr>
        <w:t>обр</w:t>
      </w:r>
      <w:r w:rsidRPr="002D4AB5">
        <w:rPr>
          <w:rFonts w:eastAsia="OXVXC+TimesNewRomanPSMT"/>
          <w:color w:val="000000"/>
          <w:w w:val="99"/>
        </w:rPr>
        <w:t>н</w:t>
      </w:r>
      <w:r w:rsidRPr="002D4AB5">
        <w:rPr>
          <w:rFonts w:eastAsia="OXVXC+TimesNewRomanPSMT"/>
          <w:color w:val="000000"/>
        </w:rPr>
        <w:t>аук</w:t>
      </w:r>
      <w:r w:rsidRPr="002D4AB5">
        <w:rPr>
          <w:rFonts w:eastAsia="OXVXC+TimesNewRomanPSMT"/>
          <w:color w:val="000000"/>
          <w:w w:val="99"/>
        </w:rPr>
        <w:t>и</w:t>
      </w:r>
      <w:proofErr w:type="spellEnd"/>
      <w:r w:rsidRPr="002D4AB5">
        <w:rPr>
          <w:rFonts w:eastAsia="OXVXC+TimesNewRomanPSMT"/>
          <w:color w:val="000000"/>
          <w:w w:val="99"/>
        </w:rPr>
        <w:t xml:space="preserve"> Р</w:t>
      </w:r>
      <w:r w:rsidRPr="002D4AB5">
        <w:rPr>
          <w:rFonts w:eastAsia="OXVXC+TimesNewRomanPSMT"/>
          <w:color w:val="000000"/>
        </w:rPr>
        <w:t>оссии «Об у</w:t>
      </w:r>
      <w:r w:rsidRPr="002D4AB5">
        <w:rPr>
          <w:rFonts w:eastAsia="OXVXC+TimesNewRomanPSMT"/>
          <w:color w:val="000000"/>
          <w:w w:val="99"/>
        </w:rPr>
        <w:t>т</w:t>
      </w:r>
      <w:r w:rsidRPr="002D4AB5">
        <w:rPr>
          <w:rFonts w:eastAsia="OXVXC+TimesNewRomanPSMT"/>
          <w:color w:val="000000"/>
        </w:rPr>
        <w:t>верждении федеральных государстве</w:t>
      </w:r>
      <w:r w:rsidRPr="002D4AB5">
        <w:rPr>
          <w:rFonts w:eastAsia="OXVXC+TimesNewRomanPSMT"/>
          <w:color w:val="000000"/>
          <w:w w:val="99"/>
        </w:rPr>
        <w:t>нн</w:t>
      </w:r>
      <w:r w:rsidRPr="002D4AB5">
        <w:rPr>
          <w:rFonts w:eastAsia="OXVXC+TimesNewRomanPSMT"/>
          <w:color w:val="000000"/>
        </w:rPr>
        <w:t>ых требова</w:t>
      </w:r>
      <w:r w:rsidRPr="002D4AB5">
        <w:rPr>
          <w:rFonts w:eastAsia="OXVXC+TimesNewRomanPSMT"/>
          <w:color w:val="000000"/>
          <w:w w:val="99"/>
        </w:rPr>
        <w:t>ний</w:t>
      </w:r>
      <w:r w:rsidRPr="002D4AB5">
        <w:rPr>
          <w:rFonts w:eastAsia="OXVXC+TimesNewRomanPSMT"/>
          <w:color w:val="000000"/>
        </w:rPr>
        <w:t xml:space="preserve"> к структуре </w:t>
      </w:r>
      <w:r w:rsidRPr="002D4AB5">
        <w:rPr>
          <w:rFonts w:eastAsia="OXVXC+TimesNewRomanPSMT"/>
          <w:color w:val="000000"/>
          <w:w w:val="99"/>
        </w:rPr>
        <w:t>п</w:t>
      </w:r>
      <w:r w:rsidRPr="002D4AB5">
        <w:rPr>
          <w:rFonts w:eastAsia="OXVXC+TimesNewRomanPSMT"/>
          <w:color w:val="000000"/>
        </w:rPr>
        <w:t>ро</w:t>
      </w:r>
      <w:r w:rsidRPr="002D4AB5">
        <w:rPr>
          <w:rFonts w:eastAsia="OXVXC+TimesNewRomanPSMT"/>
          <w:color w:val="000000"/>
          <w:w w:val="99"/>
        </w:rPr>
        <w:t>г</w:t>
      </w:r>
      <w:r w:rsidRPr="002D4AB5">
        <w:rPr>
          <w:rFonts w:eastAsia="OXVXC+TimesNewRomanPSMT"/>
          <w:color w:val="000000"/>
        </w:rPr>
        <w:t>рамм подго</w:t>
      </w:r>
      <w:r w:rsidRPr="002D4AB5">
        <w:rPr>
          <w:rFonts w:eastAsia="OXVXC+TimesNewRomanPSMT"/>
          <w:color w:val="000000"/>
          <w:w w:val="99"/>
        </w:rPr>
        <w:t>т</w:t>
      </w:r>
      <w:r w:rsidRPr="002D4AB5">
        <w:rPr>
          <w:rFonts w:eastAsia="OXVXC+TimesNewRomanPSMT"/>
          <w:color w:val="000000"/>
        </w:rPr>
        <w:t>овки научных и научно</w:t>
      </w:r>
      <w:r w:rsidRPr="002D4AB5">
        <w:rPr>
          <w:color w:val="000000"/>
          <w:w w:val="108"/>
        </w:rPr>
        <w:t>-</w:t>
      </w:r>
      <w:r w:rsidRPr="002D4AB5">
        <w:rPr>
          <w:rFonts w:eastAsia="OXVXC+TimesNewRomanPSMT"/>
          <w:color w:val="000000"/>
        </w:rPr>
        <w:t>педагогических кадров в ас</w:t>
      </w:r>
      <w:r w:rsidRPr="002D4AB5">
        <w:rPr>
          <w:rFonts w:eastAsia="OXVXC+TimesNewRomanPSMT"/>
          <w:color w:val="000000"/>
          <w:w w:val="99"/>
        </w:rPr>
        <w:t>пи</w:t>
      </w:r>
      <w:r w:rsidRPr="002D4AB5">
        <w:rPr>
          <w:rFonts w:eastAsia="OXVXC+TimesNewRomanPSMT"/>
          <w:color w:val="000000"/>
        </w:rPr>
        <w:t>ра</w:t>
      </w:r>
      <w:r w:rsidRPr="002D4AB5">
        <w:rPr>
          <w:rFonts w:eastAsia="OXVXC+TimesNewRomanPSMT"/>
          <w:color w:val="000000"/>
          <w:w w:val="99"/>
        </w:rPr>
        <w:t>нт</w:t>
      </w:r>
      <w:r w:rsidRPr="002D4AB5">
        <w:rPr>
          <w:rFonts w:eastAsia="OXVXC+TimesNewRomanPSMT"/>
          <w:color w:val="000000"/>
        </w:rPr>
        <w:t>уре (ад</w:t>
      </w:r>
      <w:r w:rsidRPr="002D4AB5">
        <w:rPr>
          <w:rFonts w:eastAsia="OXVXC+TimesNewRomanPSMT"/>
          <w:color w:val="000000"/>
          <w:w w:val="99"/>
        </w:rPr>
        <w:t>ъ</w:t>
      </w:r>
      <w:r w:rsidRPr="002D4AB5">
        <w:rPr>
          <w:rFonts w:eastAsia="OXVXC+TimesNewRomanPSMT"/>
          <w:color w:val="000000"/>
        </w:rPr>
        <w:t>ю</w:t>
      </w:r>
      <w:r w:rsidRPr="002D4AB5">
        <w:rPr>
          <w:rFonts w:eastAsia="OXVXC+TimesNewRomanPSMT"/>
          <w:color w:val="000000"/>
          <w:w w:val="99"/>
        </w:rPr>
        <w:t>н</w:t>
      </w:r>
      <w:r w:rsidRPr="002D4AB5">
        <w:rPr>
          <w:rFonts w:eastAsia="OXVXC+TimesNewRomanPSMT"/>
          <w:color w:val="000000"/>
        </w:rPr>
        <w:t>ктуре), усло</w:t>
      </w:r>
      <w:r w:rsidRPr="002D4AB5">
        <w:rPr>
          <w:rFonts w:eastAsia="OXVXC+TimesNewRomanPSMT"/>
          <w:color w:val="000000"/>
          <w:w w:val="99"/>
        </w:rPr>
        <w:t>в</w:t>
      </w:r>
      <w:r w:rsidRPr="002D4AB5">
        <w:rPr>
          <w:rFonts w:eastAsia="OXVXC+TimesNewRomanPSMT"/>
          <w:color w:val="000000"/>
        </w:rPr>
        <w:t>иям их реали</w:t>
      </w:r>
      <w:r w:rsidRPr="002D4AB5">
        <w:rPr>
          <w:rFonts w:eastAsia="OXVXC+TimesNewRomanPSMT"/>
          <w:color w:val="000000"/>
          <w:w w:val="99"/>
        </w:rPr>
        <w:t>з</w:t>
      </w:r>
      <w:r w:rsidRPr="002D4AB5">
        <w:rPr>
          <w:rFonts w:eastAsia="OXVXC+TimesNewRomanPSMT"/>
          <w:color w:val="000000"/>
        </w:rPr>
        <w:t>ации, срокам освоения э</w:t>
      </w:r>
      <w:r w:rsidRPr="002D4AB5">
        <w:rPr>
          <w:rFonts w:eastAsia="OXVXC+TimesNewRomanPSMT"/>
          <w:color w:val="000000"/>
          <w:w w:val="99"/>
        </w:rPr>
        <w:t>т</w:t>
      </w:r>
      <w:r w:rsidRPr="002D4AB5">
        <w:rPr>
          <w:rFonts w:eastAsia="OXVXC+TimesNewRomanPSMT"/>
          <w:color w:val="000000"/>
        </w:rPr>
        <w:t xml:space="preserve">их программ с учетом </w:t>
      </w:r>
      <w:r w:rsidRPr="002D4AB5">
        <w:rPr>
          <w:rFonts w:eastAsia="OXVXC+TimesNewRomanPSMT"/>
          <w:color w:val="000000"/>
          <w:w w:val="99"/>
        </w:rPr>
        <w:t>р</w:t>
      </w:r>
      <w:r w:rsidRPr="002D4AB5">
        <w:rPr>
          <w:rFonts w:eastAsia="OXVXC+TimesNewRomanPSMT"/>
          <w:color w:val="000000"/>
        </w:rPr>
        <w:t>азл</w:t>
      </w:r>
      <w:r w:rsidRPr="002D4AB5">
        <w:rPr>
          <w:rFonts w:eastAsia="OXVXC+TimesNewRomanPSMT"/>
          <w:color w:val="000000"/>
          <w:w w:val="99"/>
        </w:rPr>
        <w:t>и</w:t>
      </w:r>
      <w:r w:rsidRPr="002D4AB5">
        <w:rPr>
          <w:rFonts w:eastAsia="OXVXC+TimesNewRomanPSMT"/>
          <w:color w:val="000000"/>
        </w:rPr>
        <w:t>ч</w:t>
      </w:r>
      <w:r w:rsidRPr="002D4AB5">
        <w:rPr>
          <w:rFonts w:eastAsia="OXVXC+TimesNewRomanPSMT"/>
          <w:color w:val="000000"/>
          <w:w w:val="99"/>
        </w:rPr>
        <w:t>н</w:t>
      </w:r>
      <w:r w:rsidRPr="002D4AB5">
        <w:rPr>
          <w:rFonts w:eastAsia="OXVXC+TimesNewRomanPSMT"/>
          <w:color w:val="000000"/>
        </w:rPr>
        <w:t>ых форм обуче</w:t>
      </w:r>
      <w:r w:rsidRPr="002D4AB5">
        <w:rPr>
          <w:rFonts w:eastAsia="OXVXC+TimesNewRomanPSMT"/>
          <w:color w:val="000000"/>
          <w:w w:val="99"/>
        </w:rPr>
        <w:t>ни</w:t>
      </w:r>
      <w:r w:rsidRPr="002D4AB5">
        <w:rPr>
          <w:rFonts w:eastAsia="OXVXC+TimesNewRomanPSMT"/>
          <w:color w:val="000000"/>
        </w:rPr>
        <w:t>я, обра</w:t>
      </w:r>
      <w:r w:rsidRPr="002D4AB5">
        <w:rPr>
          <w:rFonts w:eastAsia="OXVXC+TimesNewRomanPSMT"/>
          <w:color w:val="000000"/>
          <w:w w:val="99"/>
        </w:rPr>
        <w:t>з</w:t>
      </w:r>
      <w:r w:rsidRPr="002D4AB5">
        <w:rPr>
          <w:rFonts w:eastAsia="OXVXC+TimesNewRomanPSMT"/>
          <w:color w:val="000000"/>
        </w:rPr>
        <w:t>ова</w:t>
      </w:r>
      <w:r w:rsidRPr="002D4AB5">
        <w:rPr>
          <w:rFonts w:eastAsia="OXVXC+TimesNewRomanPSMT"/>
          <w:color w:val="000000"/>
          <w:w w:val="99"/>
        </w:rPr>
        <w:t>т</w:t>
      </w:r>
      <w:r w:rsidRPr="002D4AB5">
        <w:rPr>
          <w:rFonts w:eastAsia="OXVXC+TimesNewRomanPSMT"/>
          <w:color w:val="000000"/>
        </w:rPr>
        <w:t xml:space="preserve">ельных </w:t>
      </w:r>
      <w:r w:rsidRPr="002D4AB5">
        <w:rPr>
          <w:rFonts w:eastAsia="OXVXC+TimesNewRomanPSMT"/>
          <w:color w:val="000000"/>
          <w:w w:val="99"/>
        </w:rPr>
        <w:t>т</w:t>
      </w:r>
      <w:r w:rsidRPr="002D4AB5">
        <w:rPr>
          <w:rFonts w:eastAsia="OXVXC+TimesNewRomanPSMT"/>
          <w:color w:val="000000"/>
        </w:rPr>
        <w:t>ехнологий и особеннос</w:t>
      </w:r>
      <w:r w:rsidRPr="002D4AB5">
        <w:rPr>
          <w:rFonts w:eastAsia="OXVXC+TimesNewRomanPSMT"/>
          <w:color w:val="000000"/>
          <w:w w:val="99"/>
        </w:rPr>
        <w:t>т</w:t>
      </w:r>
      <w:r w:rsidRPr="002D4AB5">
        <w:rPr>
          <w:rFonts w:eastAsia="OXVXC+TimesNewRomanPSMT"/>
          <w:color w:val="000000"/>
        </w:rPr>
        <w:t>ей о</w:t>
      </w:r>
      <w:r w:rsidRPr="002D4AB5">
        <w:rPr>
          <w:rFonts w:eastAsia="OXVXC+TimesNewRomanPSMT"/>
          <w:color w:val="000000"/>
          <w:w w:val="99"/>
        </w:rPr>
        <w:t>т</w:t>
      </w:r>
      <w:r w:rsidRPr="002D4AB5">
        <w:rPr>
          <w:rFonts w:eastAsia="OXVXC+TimesNewRomanPSMT"/>
          <w:color w:val="000000"/>
        </w:rPr>
        <w:t>де</w:t>
      </w:r>
      <w:r w:rsidRPr="002D4AB5">
        <w:rPr>
          <w:rFonts w:eastAsia="OXVXC+TimesNewRomanPSMT"/>
          <w:color w:val="000000"/>
          <w:w w:val="99"/>
        </w:rPr>
        <w:t>льн</w:t>
      </w:r>
      <w:r w:rsidRPr="002D4AB5">
        <w:rPr>
          <w:rFonts w:eastAsia="OXVXC+TimesNewRomanPSMT"/>
          <w:color w:val="000000"/>
        </w:rPr>
        <w:t>ых кате</w:t>
      </w:r>
      <w:r w:rsidRPr="002D4AB5">
        <w:rPr>
          <w:rFonts w:eastAsia="OXVXC+TimesNewRomanPSMT"/>
          <w:color w:val="000000"/>
          <w:w w:val="99"/>
        </w:rPr>
        <w:t>г</w:t>
      </w:r>
      <w:r w:rsidRPr="002D4AB5">
        <w:rPr>
          <w:rFonts w:eastAsia="OXVXC+TimesNewRomanPSMT"/>
          <w:color w:val="000000"/>
        </w:rPr>
        <w:t>ори</w:t>
      </w:r>
      <w:r w:rsidRPr="002D4AB5">
        <w:rPr>
          <w:rFonts w:eastAsia="OXVXC+TimesNewRomanPSMT"/>
          <w:color w:val="000000"/>
          <w:w w:val="99"/>
        </w:rPr>
        <w:t>й</w:t>
      </w:r>
      <w:r w:rsidRPr="002D4AB5">
        <w:rPr>
          <w:rFonts w:eastAsia="OXVXC+TimesNewRomanPSMT"/>
          <w:color w:val="000000"/>
        </w:rPr>
        <w:t xml:space="preserve"> ас</w:t>
      </w:r>
      <w:r w:rsidRPr="002D4AB5">
        <w:rPr>
          <w:rFonts w:eastAsia="OXVXC+TimesNewRomanPSMT"/>
          <w:color w:val="000000"/>
          <w:w w:val="99"/>
        </w:rPr>
        <w:t>пи</w:t>
      </w:r>
      <w:r w:rsidRPr="002D4AB5">
        <w:rPr>
          <w:rFonts w:eastAsia="OXVXC+TimesNewRomanPSMT"/>
          <w:color w:val="000000"/>
        </w:rPr>
        <w:t>ра</w:t>
      </w:r>
      <w:r w:rsidRPr="002D4AB5">
        <w:rPr>
          <w:rFonts w:eastAsia="OXVXC+TimesNewRomanPSMT"/>
          <w:color w:val="000000"/>
          <w:w w:val="99"/>
        </w:rPr>
        <w:t>н</w:t>
      </w:r>
      <w:r w:rsidRPr="002D4AB5">
        <w:rPr>
          <w:rFonts w:eastAsia="OXVXC+TimesNewRomanPSMT"/>
          <w:color w:val="000000"/>
        </w:rPr>
        <w:t>тов (ад</w:t>
      </w:r>
      <w:r w:rsidRPr="002D4AB5">
        <w:rPr>
          <w:rFonts w:eastAsia="OXVXC+TimesNewRomanPSMT"/>
          <w:color w:val="000000"/>
          <w:w w:val="99"/>
        </w:rPr>
        <w:t>ъ</w:t>
      </w:r>
      <w:r w:rsidRPr="002D4AB5">
        <w:rPr>
          <w:rFonts w:eastAsia="OXVXC+TimesNewRomanPSMT"/>
          <w:color w:val="000000"/>
        </w:rPr>
        <w:t>ю</w:t>
      </w:r>
      <w:r w:rsidRPr="002D4AB5">
        <w:rPr>
          <w:rFonts w:eastAsia="OXVXC+TimesNewRomanPSMT"/>
          <w:color w:val="000000"/>
          <w:w w:val="99"/>
        </w:rPr>
        <w:t>н</w:t>
      </w:r>
      <w:r w:rsidRPr="002D4AB5">
        <w:rPr>
          <w:rFonts w:eastAsia="OXVXC+TimesNewRomanPSMT"/>
          <w:color w:val="000000"/>
        </w:rPr>
        <w:t xml:space="preserve">ктов)» </w:t>
      </w:r>
      <w:bookmarkStart w:id="0" w:name="_GoBack"/>
      <w:r w:rsidR="00531885" w:rsidRPr="00625D67">
        <w:rPr>
          <w:rFonts w:eastAsia="OXVXC+TimesNewRomanPSMT"/>
          <w:color w:val="000000"/>
          <w:sz w:val="22"/>
          <w:szCs w:val="22"/>
          <w:lang w:eastAsia="en-US"/>
        </w:rPr>
        <w:t>РФ от 20.10.2021 г. № 951.</w:t>
      </w:r>
      <w:bookmarkEnd w:id="0"/>
    </w:p>
    <w:p w:rsidR="002D4AB5" w:rsidRPr="002D4AB5" w:rsidRDefault="002D4AB5" w:rsidP="002D4AB5">
      <w:pPr>
        <w:suppressAutoHyphens/>
        <w:ind w:firstLine="567"/>
        <w:contextualSpacing/>
        <w:jc w:val="both"/>
        <w:textAlignment w:val="baseline"/>
        <w:rPr>
          <w:b/>
          <w:kern w:val="3"/>
        </w:rPr>
      </w:pPr>
      <w:r w:rsidRPr="002D4AB5">
        <w:rPr>
          <w:b/>
          <w:kern w:val="3"/>
        </w:rPr>
        <w:t>2. Требования к результатам освоения дисциплины:</w:t>
      </w:r>
    </w:p>
    <w:p w:rsidR="002D4AB5" w:rsidRPr="002D4AB5" w:rsidRDefault="002D4AB5" w:rsidP="002D4AB5">
      <w:pPr>
        <w:tabs>
          <w:tab w:val="left" w:pos="1134"/>
        </w:tabs>
        <w:ind w:firstLine="709"/>
        <w:jc w:val="both"/>
      </w:pPr>
      <w:r w:rsidRPr="002D4AB5">
        <w:t>Формируемые знания, умения и навыки</w:t>
      </w:r>
    </w:p>
    <w:p w:rsidR="00170959" w:rsidRPr="00170959" w:rsidRDefault="00170959" w:rsidP="00170959">
      <w:pPr>
        <w:widowControl w:val="0"/>
        <w:tabs>
          <w:tab w:val="left" w:pos="1134"/>
        </w:tabs>
        <w:rPr>
          <w:b/>
        </w:rPr>
      </w:pPr>
      <w:r w:rsidRPr="00170959">
        <w:rPr>
          <w:b/>
        </w:rPr>
        <w:t>Знание:</w:t>
      </w:r>
    </w:p>
    <w:p w:rsidR="00170959" w:rsidRPr="00170959" w:rsidRDefault="00170959" w:rsidP="00170959">
      <w:pPr>
        <w:widowControl w:val="0"/>
        <w:tabs>
          <w:tab w:val="left" w:pos="1134"/>
        </w:tabs>
        <w:jc w:val="both"/>
      </w:pPr>
      <w:r w:rsidRPr="00170959">
        <w:t>-</w:t>
      </w:r>
      <w:r w:rsidRPr="00170959">
        <w:tab/>
        <w:t xml:space="preserve">системы классификации, этиологии, симптоматики и </w:t>
      </w:r>
      <w:proofErr w:type="spellStart"/>
      <w:r w:rsidRPr="00170959">
        <w:t>синдроматики</w:t>
      </w:r>
      <w:proofErr w:type="spellEnd"/>
      <w:r w:rsidRPr="00170959">
        <w:t xml:space="preserve"> болезней в области диагностики болезней и терапии животных, патологии, онкологии и морфологии животных</w:t>
      </w:r>
    </w:p>
    <w:p w:rsidR="00170959" w:rsidRPr="00170959" w:rsidRDefault="00170959" w:rsidP="00170959">
      <w:pPr>
        <w:widowControl w:val="0"/>
        <w:tabs>
          <w:tab w:val="left" w:pos="1134"/>
        </w:tabs>
        <w:jc w:val="both"/>
      </w:pPr>
      <w:r w:rsidRPr="00170959">
        <w:t>-</w:t>
      </w:r>
      <w:r w:rsidRPr="00170959">
        <w:tab/>
        <w:t>методологии исследований в области диагностики болезней и терапии животных, патологии, онкологии и морфологии животных</w:t>
      </w:r>
    </w:p>
    <w:p w:rsidR="00170959" w:rsidRPr="00170959" w:rsidRDefault="00170959" w:rsidP="00170959">
      <w:pPr>
        <w:widowControl w:val="0"/>
        <w:tabs>
          <w:tab w:val="left" w:pos="1134"/>
        </w:tabs>
        <w:jc w:val="both"/>
      </w:pPr>
      <w:r w:rsidRPr="00170959">
        <w:t>-</w:t>
      </w:r>
      <w:r w:rsidRPr="00170959">
        <w:tab/>
        <w:t>эффективных методов исследования в самостоятельной научно-исследовательской деятельности в области диагностики болезней и терапии животных, патологии, онкологии и морфологии животных</w:t>
      </w:r>
    </w:p>
    <w:p w:rsidR="00170959" w:rsidRPr="00170959" w:rsidRDefault="00170959" w:rsidP="00170959">
      <w:pPr>
        <w:widowControl w:val="0"/>
        <w:tabs>
          <w:tab w:val="left" w:pos="1134"/>
        </w:tabs>
        <w:jc w:val="both"/>
      </w:pPr>
      <w:r w:rsidRPr="00170959">
        <w:t>-</w:t>
      </w:r>
      <w:r w:rsidRPr="00170959">
        <w:tab/>
        <w:t xml:space="preserve">принципов, методов и технологии обследования, общей, специальной и инструментальной диагностики болезней животных, частной </w:t>
      </w:r>
      <w:proofErr w:type="spellStart"/>
      <w:r w:rsidRPr="00170959">
        <w:t>синдроматики</w:t>
      </w:r>
      <w:proofErr w:type="spellEnd"/>
      <w:r w:rsidRPr="00170959">
        <w:t xml:space="preserve"> (</w:t>
      </w:r>
      <w:proofErr w:type="spellStart"/>
      <w:r w:rsidRPr="00170959">
        <w:t>кардио</w:t>
      </w:r>
      <w:proofErr w:type="spellEnd"/>
      <w:r w:rsidRPr="00170959">
        <w:t xml:space="preserve">-, </w:t>
      </w:r>
      <w:proofErr w:type="spellStart"/>
      <w:r w:rsidRPr="00170959">
        <w:t>нейро</w:t>
      </w:r>
      <w:proofErr w:type="spellEnd"/>
      <w:r w:rsidRPr="00170959">
        <w:t xml:space="preserve">-, гепато-, </w:t>
      </w:r>
      <w:proofErr w:type="spellStart"/>
      <w:r w:rsidRPr="00170959">
        <w:t>нефропатология</w:t>
      </w:r>
      <w:proofErr w:type="spellEnd"/>
      <w:r w:rsidRPr="00170959">
        <w:t>, желудочно-кишечные, респираторные, репродуктивные расстройства)</w:t>
      </w:r>
    </w:p>
    <w:p w:rsidR="00170959" w:rsidRPr="00170959" w:rsidRDefault="00170959" w:rsidP="00170959">
      <w:pPr>
        <w:widowControl w:val="0"/>
        <w:tabs>
          <w:tab w:val="left" w:pos="1134"/>
        </w:tabs>
        <w:jc w:val="both"/>
      </w:pPr>
      <w:r w:rsidRPr="00170959">
        <w:t>-</w:t>
      </w:r>
      <w:r w:rsidRPr="00170959">
        <w:tab/>
        <w:t>особенностей этиологии, патогенеза незаразных болезней, патологических и стрессовых состояний, патологии обмена веществ у животных; принципов и методов общей и частной лекарственной, физиотерапии и профилактики незаразных болезней, нарушений обмена веществ, защитно-приспособительных, иммуноморфологических и восстановительных реакций в развитии, течении и исходе болезней животных различной этиологии</w:t>
      </w:r>
    </w:p>
    <w:p w:rsidR="00170959" w:rsidRPr="00170959" w:rsidRDefault="00170959" w:rsidP="00170959">
      <w:pPr>
        <w:widowControl w:val="0"/>
        <w:tabs>
          <w:tab w:val="left" w:pos="1134"/>
        </w:tabs>
        <w:jc w:val="both"/>
      </w:pPr>
      <w:r w:rsidRPr="00170959">
        <w:t>-</w:t>
      </w:r>
      <w:r w:rsidRPr="00170959">
        <w:tab/>
        <w:t xml:space="preserve">структуру и функцию клеток, тканей и органов животных, взаимосвязь функциональных, структурных и гистохимических изменений в норме и патологии, морфологические критерии оценки, обеспечивающие производство высококачественных продуктов животного происхождения для питания людей и предупреждения заболеваний </w:t>
      </w:r>
      <w:proofErr w:type="spellStart"/>
      <w:r w:rsidRPr="00170959">
        <w:t>зооантропонозами</w:t>
      </w:r>
      <w:proofErr w:type="spellEnd"/>
    </w:p>
    <w:p w:rsidR="00170959" w:rsidRPr="00170959" w:rsidRDefault="00170959" w:rsidP="00170959">
      <w:pPr>
        <w:widowControl w:val="0"/>
        <w:tabs>
          <w:tab w:val="left" w:pos="1134"/>
        </w:tabs>
        <w:jc w:val="both"/>
      </w:pPr>
      <w:r w:rsidRPr="00170959">
        <w:t>- механизма действия лекарственных веществ на организм животных, его отдельные системы и функции (</w:t>
      </w:r>
      <w:proofErr w:type="spellStart"/>
      <w:r w:rsidRPr="00170959">
        <w:t>фармакодинамика</w:t>
      </w:r>
      <w:proofErr w:type="spellEnd"/>
      <w:r w:rsidRPr="00170959">
        <w:t xml:space="preserve">), </w:t>
      </w:r>
      <w:r w:rsidRPr="00170959">
        <w:tab/>
        <w:t>токсичность лекарственных веществ для животных и характер их побочного действия.</w:t>
      </w:r>
    </w:p>
    <w:p w:rsidR="00170959" w:rsidRPr="00170959" w:rsidRDefault="00170959" w:rsidP="00170959">
      <w:pPr>
        <w:widowControl w:val="0"/>
        <w:tabs>
          <w:tab w:val="left" w:pos="1134"/>
        </w:tabs>
        <w:jc w:val="both"/>
        <w:rPr>
          <w:b/>
        </w:rPr>
      </w:pPr>
    </w:p>
    <w:p w:rsidR="00170959" w:rsidRPr="00170959" w:rsidRDefault="00170959" w:rsidP="00170959">
      <w:pPr>
        <w:widowControl w:val="0"/>
        <w:tabs>
          <w:tab w:val="left" w:pos="1134"/>
        </w:tabs>
        <w:rPr>
          <w:b/>
        </w:rPr>
      </w:pPr>
      <w:r w:rsidRPr="00170959">
        <w:rPr>
          <w:b/>
        </w:rPr>
        <w:t xml:space="preserve">Умение: </w:t>
      </w:r>
    </w:p>
    <w:p w:rsidR="00170959" w:rsidRPr="00170959" w:rsidRDefault="00170959" w:rsidP="00170959">
      <w:pPr>
        <w:widowControl w:val="0"/>
        <w:tabs>
          <w:tab w:val="left" w:pos="1134"/>
        </w:tabs>
      </w:pPr>
      <w:r w:rsidRPr="00170959">
        <w:rPr>
          <w:b/>
        </w:rPr>
        <w:t xml:space="preserve"> -</w:t>
      </w:r>
      <w:r w:rsidRPr="00170959">
        <w:rPr>
          <w:b/>
        </w:rPr>
        <w:tab/>
      </w:r>
      <w:r w:rsidRPr="00170959">
        <w:t>владеть системой знаний в области диагностики болезней и терапии животных, патологии, онкологии и морфологии животных</w:t>
      </w:r>
    </w:p>
    <w:p w:rsidR="00170959" w:rsidRPr="00170959" w:rsidRDefault="00170959" w:rsidP="00170959">
      <w:pPr>
        <w:widowControl w:val="0"/>
        <w:tabs>
          <w:tab w:val="left" w:pos="1134"/>
        </w:tabs>
      </w:pPr>
      <w:r w:rsidRPr="00170959">
        <w:t>-</w:t>
      </w:r>
      <w:r w:rsidRPr="00170959">
        <w:tab/>
        <w:t>владеть методологией исследований в области диагностики болезней и терапии животных, патологии, онкологии и морфологии животных</w:t>
      </w:r>
    </w:p>
    <w:p w:rsidR="00170959" w:rsidRPr="00170959" w:rsidRDefault="00170959" w:rsidP="00170959">
      <w:pPr>
        <w:widowControl w:val="0"/>
        <w:tabs>
          <w:tab w:val="left" w:pos="1134"/>
        </w:tabs>
      </w:pPr>
      <w:r w:rsidRPr="00170959">
        <w:t>-</w:t>
      </w:r>
      <w:r w:rsidRPr="00170959">
        <w:tab/>
        <w:t>применять эффективные методы исследования в самостоятельной научно-исследовательской деятельности в области диагностики болезней и терапии животных, патологии, онкологии и морфологии животных</w:t>
      </w:r>
    </w:p>
    <w:p w:rsidR="00170959" w:rsidRPr="00170959" w:rsidRDefault="00170959" w:rsidP="00170959">
      <w:pPr>
        <w:widowControl w:val="0"/>
        <w:tabs>
          <w:tab w:val="left" w:pos="1134"/>
        </w:tabs>
      </w:pPr>
      <w:r w:rsidRPr="00170959">
        <w:t>-</w:t>
      </w:r>
      <w:r w:rsidRPr="00170959">
        <w:tab/>
        <w:t xml:space="preserve">решать вопросы клинической ветеринарии, зная принципы, методы и технологии обследования, общей, специальной и инструментальной диагностики болезней животных, ориентироваться в частной </w:t>
      </w:r>
      <w:proofErr w:type="spellStart"/>
      <w:r w:rsidRPr="00170959">
        <w:t>синдроматике</w:t>
      </w:r>
      <w:proofErr w:type="spellEnd"/>
      <w:r w:rsidRPr="00170959">
        <w:t xml:space="preserve"> (</w:t>
      </w:r>
      <w:proofErr w:type="spellStart"/>
      <w:r w:rsidRPr="00170959">
        <w:t>кардио</w:t>
      </w:r>
      <w:proofErr w:type="spellEnd"/>
      <w:r w:rsidRPr="00170959">
        <w:t xml:space="preserve">-, </w:t>
      </w:r>
      <w:proofErr w:type="spellStart"/>
      <w:r w:rsidRPr="00170959">
        <w:t>нейро</w:t>
      </w:r>
      <w:proofErr w:type="spellEnd"/>
      <w:r w:rsidRPr="00170959">
        <w:t xml:space="preserve">-, гепато-, </w:t>
      </w:r>
      <w:proofErr w:type="spellStart"/>
      <w:r w:rsidRPr="00170959">
        <w:t>нефропатология</w:t>
      </w:r>
      <w:proofErr w:type="spellEnd"/>
      <w:r w:rsidRPr="00170959">
        <w:t>, желудочно-кишечные, респираторные, репродуктивные расстройства)</w:t>
      </w:r>
    </w:p>
    <w:p w:rsidR="00170959" w:rsidRPr="00170959" w:rsidRDefault="00170959" w:rsidP="00170959">
      <w:pPr>
        <w:widowControl w:val="0"/>
        <w:tabs>
          <w:tab w:val="left" w:pos="1134"/>
        </w:tabs>
      </w:pPr>
      <w:r w:rsidRPr="00170959">
        <w:t>-</w:t>
      </w:r>
      <w:r w:rsidRPr="00170959">
        <w:tab/>
        <w:t xml:space="preserve">ориентироваться в особенностях этиологии, патогенеза незаразных болезней, патологических и стрессовых состояний, патологии обмена веществ у животных; осуществлять принципы и методы общей и частной лекарственной, физиотерапии и профилактики незаразных </w:t>
      </w:r>
      <w:r w:rsidRPr="00170959">
        <w:lastRenderedPageBreak/>
        <w:t>болезней, нарушениях обмена веществ, защитно-приспособительных, иммуноморфологических и восстановительных реакций в развитии, течении и исходе болезней животных различной этиологии</w:t>
      </w:r>
    </w:p>
    <w:p w:rsidR="00170959" w:rsidRPr="00170959" w:rsidRDefault="00170959" w:rsidP="00170959">
      <w:pPr>
        <w:widowControl w:val="0"/>
        <w:tabs>
          <w:tab w:val="left" w:pos="1134"/>
        </w:tabs>
      </w:pPr>
      <w:r w:rsidRPr="00170959">
        <w:t>-</w:t>
      </w:r>
      <w:r w:rsidRPr="00170959">
        <w:tab/>
        <w:t xml:space="preserve">определять структуру и функцию клеток, тканей и органов животных, взаимосвязь функциональных, структурных и гистохимических изменений в норме и патологии, использовать морфологические критерии оценки, обеспечивающие производство высококачественных продуктов животного происхождения для питания людей и предупреждение заболеваний </w:t>
      </w:r>
      <w:proofErr w:type="spellStart"/>
      <w:r w:rsidRPr="00170959">
        <w:t>зооантропонозами</w:t>
      </w:r>
      <w:proofErr w:type="spellEnd"/>
    </w:p>
    <w:p w:rsidR="00170959" w:rsidRPr="00170959" w:rsidRDefault="00170959" w:rsidP="00170959">
      <w:pPr>
        <w:widowControl w:val="0"/>
        <w:tabs>
          <w:tab w:val="left" w:pos="1134"/>
        </w:tabs>
      </w:pPr>
      <w:r w:rsidRPr="00170959">
        <w:t xml:space="preserve">- осуществлять изучение </w:t>
      </w:r>
      <w:proofErr w:type="spellStart"/>
      <w:r w:rsidRPr="00170959">
        <w:t>эмбриотоксического</w:t>
      </w:r>
      <w:proofErr w:type="spellEnd"/>
      <w:r w:rsidRPr="00170959">
        <w:t xml:space="preserve">, тератогенного, мутагенного, аллергенного и канцерогенного действия лекарственных веществ и опасных химических загрязнителей объектов ветеринарного надзора </w:t>
      </w:r>
    </w:p>
    <w:p w:rsidR="00170959" w:rsidRPr="00170959" w:rsidRDefault="00170959" w:rsidP="00170959">
      <w:pPr>
        <w:widowControl w:val="0"/>
        <w:tabs>
          <w:tab w:val="left" w:pos="1134"/>
        </w:tabs>
      </w:pPr>
      <w:r w:rsidRPr="00170959">
        <w:t>- исследовать механизм действия лекарственных веществ на организм животных, его отдельные системы и функции (</w:t>
      </w:r>
      <w:proofErr w:type="spellStart"/>
      <w:r w:rsidRPr="00170959">
        <w:t>фармакодинамика</w:t>
      </w:r>
      <w:proofErr w:type="spellEnd"/>
      <w:r w:rsidRPr="00170959">
        <w:t xml:space="preserve">), </w:t>
      </w:r>
      <w:r w:rsidRPr="00170959">
        <w:tab/>
        <w:t>токсичность лекарственных веществ для животных и характер их побочного действия, разрабатывать показания и противопоказания для применения в ветеринарной практике, а также методы устранения побочных эффектов</w:t>
      </w:r>
    </w:p>
    <w:p w:rsidR="00170959" w:rsidRPr="00170959" w:rsidRDefault="00170959" w:rsidP="00170959">
      <w:pPr>
        <w:widowControl w:val="0"/>
        <w:tabs>
          <w:tab w:val="left" w:pos="1134"/>
        </w:tabs>
      </w:pPr>
    </w:p>
    <w:p w:rsidR="00170959" w:rsidRPr="00170959" w:rsidRDefault="00170959" w:rsidP="00170959">
      <w:pPr>
        <w:widowControl w:val="0"/>
        <w:tabs>
          <w:tab w:val="left" w:pos="1134"/>
        </w:tabs>
        <w:rPr>
          <w:b/>
        </w:rPr>
      </w:pPr>
      <w:r w:rsidRPr="00170959">
        <w:rPr>
          <w:b/>
        </w:rPr>
        <w:t>Навык и / или опыт деятельности:</w:t>
      </w:r>
    </w:p>
    <w:p w:rsidR="00170959" w:rsidRPr="00170959" w:rsidRDefault="00170959" w:rsidP="00170959">
      <w:pPr>
        <w:widowControl w:val="0"/>
        <w:tabs>
          <w:tab w:val="left" w:pos="1134"/>
        </w:tabs>
      </w:pPr>
      <w:r w:rsidRPr="00170959">
        <w:t>-</w:t>
      </w:r>
      <w:r w:rsidRPr="00170959">
        <w:tab/>
        <w:t>в анализе закономерностей функционирования органов и систем организма животных, интерпретации результатов современных диагностических технологий по возрастно-половым группам животных с учетом их физиологических особенностей с целью постановки диагноза и назначения лечения</w:t>
      </w:r>
    </w:p>
    <w:p w:rsidR="00170959" w:rsidRPr="00170959" w:rsidRDefault="00170959" w:rsidP="00170959">
      <w:pPr>
        <w:widowControl w:val="0"/>
        <w:tabs>
          <w:tab w:val="left" w:pos="1134"/>
        </w:tabs>
      </w:pPr>
      <w:r w:rsidRPr="00170959">
        <w:t>-</w:t>
      </w:r>
      <w:r w:rsidRPr="00170959">
        <w:tab/>
        <w:t>в методологии исследований в области диагностики болезней и терапии животных, патологии, онкологии и морфологии животных</w:t>
      </w:r>
    </w:p>
    <w:p w:rsidR="00170959" w:rsidRPr="00170959" w:rsidRDefault="00170959" w:rsidP="00170959">
      <w:pPr>
        <w:widowControl w:val="0"/>
        <w:tabs>
          <w:tab w:val="left" w:pos="1134"/>
        </w:tabs>
      </w:pPr>
      <w:r w:rsidRPr="00170959">
        <w:t>-</w:t>
      </w:r>
      <w:r w:rsidRPr="00170959">
        <w:tab/>
        <w:t>в применения эффективных методов исследования в самостоятельной научно-исследовательской деятельности в области диагностики болезней и терапии животных, патологии, онкологии и морфологии животных</w:t>
      </w:r>
    </w:p>
    <w:p w:rsidR="00170959" w:rsidRPr="00170959" w:rsidRDefault="00170959" w:rsidP="00170959">
      <w:pPr>
        <w:widowControl w:val="0"/>
        <w:tabs>
          <w:tab w:val="left" w:pos="1134"/>
        </w:tabs>
      </w:pPr>
      <w:r w:rsidRPr="00170959">
        <w:t>-</w:t>
      </w:r>
      <w:r w:rsidRPr="00170959">
        <w:tab/>
        <w:t xml:space="preserve">в решении вопросов клинической ветеринарии, зная принципы, методы и технологии обследования, общей, специальной и инструментальной диагностики болезней животных, ориентироваться в частной </w:t>
      </w:r>
      <w:proofErr w:type="spellStart"/>
      <w:r w:rsidRPr="00170959">
        <w:t>синдроматике</w:t>
      </w:r>
      <w:proofErr w:type="spellEnd"/>
      <w:r w:rsidRPr="00170959">
        <w:t xml:space="preserve"> (</w:t>
      </w:r>
      <w:proofErr w:type="spellStart"/>
      <w:r w:rsidRPr="00170959">
        <w:t>кардио</w:t>
      </w:r>
      <w:proofErr w:type="spellEnd"/>
      <w:r w:rsidRPr="00170959">
        <w:t xml:space="preserve">-, </w:t>
      </w:r>
      <w:proofErr w:type="spellStart"/>
      <w:r w:rsidRPr="00170959">
        <w:t>нейро</w:t>
      </w:r>
      <w:proofErr w:type="spellEnd"/>
      <w:r w:rsidRPr="00170959">
        <w:t xml:space="preserve">-, гепато-, </w:t>
      </w:r>
      <w:proofErr w:type="spellStart"/>
      <w:r w:rsidRPr="00170959">
        <w:t>нефропатология</w:t>
      </w:r>
      <w:proofErr w:type="spellEnd"/>
      <w:r w:rsidRPr="00170959">
        <w:t>, желудочно-кишечные, респираторные, репродуктивные расстройства)</w:t>
      </w:r>
    </w:p>
    <w:p w:rsidR="00170959" w:rsidRPr="00170959" w:rsidRDefault="00170959" w:rsidP="00170959">
      <w:pPr>
        <w:widowControl w:val="0"/>
        <w:tabs>
          <w:tab w:val="left" w:pos="1134"/>
        </w:tabs>
      </w:pPr>
      <w:r w:rsidRPr="00170959">
        <w:t>-</w:t>
      </w:r>
      <w:r w:rsidRPr="00170959">
        <w:tab/>
        <w:t>в ориентировании в особенностях этиологии, патогенеза незаразных болезней, патологических и стрессовых состояний, патологии обмена веществ у животных; осуществлении принципов и методов общей и частной лекарственной, физиотерапии и профилактики незаразных болезней, нарушениях обмена веществ, защитно-приспособительных, иммуноморфологических и восстановительных реакций в развитии, течении и исходе болезней животных различной этиологии</w:t>
      </w:r>
    </w:p>
    <w:p w:rsidR="00170959" w:rsidRPr="00170959" w:rsidRDefault="00170959" w:rsidP="00170959">
      <w:pPr>
        <w:widowControl w:val="0"/>
        <w:tabs>
          <w:tab w:val="left" w:pos="1134"/>
        </w:tabs>
      </w:pPr>
      <w:r w:rsidRPr="00170959">
        <w:t>-</w:t>
      </w:r>
      <w:r w:rsidRPr="00170959">
        <w:tab/>
        <w:t xml:space="preserve">в определении структуры и функции клеток, тканей и органов животных, взаимосвязи функциональных, структурных и гистохимических изменений в норме и патологии, использовании морфологических критериев оценки, обеспечивающих производство высококачественных продуктов животного происхождения для питания людей и предупреждения заболеваний </w:t>
      </w:r>
      <w:proofErr w:type="spellStart"/>
      <w:r w:rsidRPr="00170959">
        <w:t>зооантропонозами</w:t>
      </w:r>
      <w:proofErr w:type="spellEnd"/>
    </w:p>
    <w:p w:rsidR="00170959" w:rsidRPr="00170959" w:rsidRDefault="00170959" w:rsidP="00170959">
      <w:pPr>
        <w:widowControl w:val="0"/>
        <w:ind w:firstLine="709"/>
      </w:pPr>
      <w:r w:rsidRPr="00170959">
        <w:t xml:space="preserve">- в осуществлении изучения </w:t>
      </w:r>
      <w:proofErr w:type="spellStart"/>
      <w:r w:rsidRPr="00170959">
        <w:t>эмбриотоксического</w:t>
      </w:r>
      <w:proofErr w:type="spellEnd"/>
      <w:r w:rsidRPr="00170959">
        <w:t xml:space="preserve">, тератогенного, мутагенного, аллергенного и канцерогенного действия лекарственных веществ и опасных химических загрязнителей объектов ветеринарного надзора </w:t>
      </w:r>
    </w:p>
    <w:p w:rsidR="00170959" w:rsidRPr="00170959" w:rsidRDefault="00170959" w:rsidP="00170959">
      <w:pPr>
        <w:widowControl w:val="0"/>
        <w:ind w:firstLine="709"/>
      </w:pPr>
      <w:r w:rsidRPr="00170959">
        <w:t xml:space="preserve">- в способности разрабатывать показания и противопоказания для применения в ветеринарной практике лекарственных веществ, а также методы устранения побочных эффектов </w:t>
      </w:r>
    </w:p>
    <w:p w:rsidR="00170959" w:rsidRPr="00170959" w:rsidRDefault="00170959" w:rsidP="00170959">
      <w:pPr>
        <w:tabs>
          <w:tab w:val="left" w:pos="993"/>
        </w:tabs>
        <w:ind w:firstLine="567"/>
        <w:jc w:val="both"/>
      </w:pPr>
    </w:p>
    <w:p w:rsidR="00D23EA5" w:rsidRDefault="00BA6B7F" w:rsidP="00D23EA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</w:t>
      </w:r>
      <w:r w:rsidR="00D23EA5" w:rsidRPr="00B423AE">
        <w:rPr>
          <w:b/>
          <w:bCs/>
          <w:kern w:val="3"/>
          <w:lang w:eastAsia="en-US"/>
        </w:rPr>
        <w:t>. Содержание программы учебной дисциплины</w:t>
      </w:r>
      <w:r w:rsidR="00D23EA5" w:rsidRPr="00B423AE">
        <w:rPr>
          <w:lang w:eastAsia="en-US"/>
        </w:rPr>
        <w:t>:</w:t>
      </w:r>
      <w:r w:rsidR="00170959" w:rsidRPr="00170959">
        <w:rPr>
          <w:color w:val="000000"/>
        </w:rPr>
        <w:t xml:space="preserve"> «Общая и частная гистология»</w:t>
      </w:r>
      <w:r w:rsidR="00170959">
        <w:rPr>
          <w:color w:val="000000"/>
        </w:rPr>
        <w:t>,</w:t>
      </w:r>
      <w:r w:rsidR="00170959" w:rsidRPr="00170959">
        <w:rPr>
          <w:color w:val="000000"/>
        </w:rPr>
        <w:t xml:space="preserve"> «Органы произвольного движения. Пассивная часть аппарата движения. Остеология. Активная часть аппарата движения. Миология»</w:t>
      </w:r>
      <w:r w:rsidR="00170959">
        <w:rPr>
          <w:color w:val="000000"/>
        </w:rPr>
        <w:t>,</w:t>
      </w:r>
      <w:r w:rsidR="00170959" w:rsidRPr="00170959">
        <w:rPr>
          <w:color w:val="000000"/>
        </w:rPr>
        <w:t xml:space="preserve"> «Учение о внутренних органах (спланхнология)»</w:t>
      </w:r>
      <w:r w:rsidR="00170959">
        <w:rPr>
          <w:color w:val="000000"/>
        </w:rPr>
        <w:t>,</w:t>
      </w:r>
      <w:r w:rsidR="00170959" w:rsidRPr="00170959">
        <w:rPr>
          <w:color w:val="000000"/>
        </w:rPr>
        <w:t xml:space="preserve"> «Патологическая физиология клетки»</w:t>
      </w:r>
      <w:r w:rsidR="00170959">
        <w:rPr>
          <w:color w:val="000000"/>
        </w:rPr>
        <w:t>,</w:t>
      </w:r>
      <w:r w:rsidR="00170959" w:rsidRPr="00170959">
        <w:rPr>
          <w:color w:val="000000"/>
        </w:rPr>
        <w:t xml:space="preserve"> «Патологическая физиология тканевого роста</w:t>
      </w:r>
      <w:r w:rsidR="00170959">
        <w:rPr>
          <w:color w:val="000000"/>
        </w:rPr>
        <w:t xml:space="preserve">», </w:t>
      </w:r>
      <w:r w:rsidR="00170959" w:rsidRPr="00170959">
        <w:rPr>
          <w:color w:val="000000"/>
        </w:rPr>
        <w:t>«Патологическая физиология типовых нарушений обмена веществ»</w:t>
      </w:r>
      <w:r w:rsidR="00170959">
        <w:rPr>
          <w:color w:val="000000"/>
        </w:rPr>
        <w:t>,</w:t>
      </w:r>
      <w:r w:rsidR="00170959" w:rsidRPr="00170959">
        <w:rPr>
          <w:color w:val="000000"/>
        </w:rPr>
        <w:t xml:space="preserve"> «Патологическая физиология иммунной системы»</w:t>
      </w:r>
      <w:r w:rsidR="00170959">
        <w:rPr>
          <w:color w:val="000000"/>
        </w:rPr>
        <w:t>,</w:t>
      </w:r>
      <w:r w:rsidR="00170959" w:rsidRPr="00170959">
        <w:rPr>
          <w:b/>
          <w:color w:val="000000"/>
        </w:rPr>
        <w:t xml:space="preserve"> «</w:t>
      </w:r>
      <w:r w:rsidR="00170959" w:rsidRPr="00170959">
        <w:rPr>
          <w:color w:val="000000"/>
        </w:rPr>
        <w:t>Общее учение о нарушении обмена веществ»</w:t>
      </w:r>
      <w:r w:rsidR="00170959">
        <w:rPr>
          <w:color w:val="000000"/>
        </w:rPr>
        <w:t>,</w:t>
      </w:r>
      <w:r w:rsidR="00170959" w:rsidRPr="00170959">
        <w:rPr>
          <w:color w:val="000000"/>
        </w:rPr>
        <w:t xml:space="preserve"> «Внеклеточные </w:t>
      </w:r>
      <w:proofErr w:type="spellStart"/>
      <w:r w:rsidR="00170959" w:rsidRPr="00170959">
        <w:rPr>
          <w:color w:val="000000"/>
        </w:rPr>
        <w:t>диспротеино</w:t>
      </w:r>
      <w:r w:rsidR="00B4320C">
        <w:rPr>
          <w:color w:val="000000"/>
        </w:rPr>
        <w:t>зы</w:t>
      </w:r>
      <w:proofErr w:type="spellEnd"/>
      <w:r w:rsidR="00B4320C">
        <w:rPr>
          <w:color w:val="000000"/>
        </w:rPr>
        <w:t>»</w:t>
      </w:r>
      <w:r w:rsidR="00170959" w:rsidRPr="00170959">
        <w:rPr>
          <w:color w:val="000000"/>
        </w:rPr>
        <w:t xml:space="preserve"> </w:t>
      </w:r>
      <w:r w:rsidR="00170959">
        <w:rPr>
          <w:color w:val="000000"/>
        </w:rPr>
        <w:t>,</w:t>
      </w:r>
      <w:r w:rsidR="00170959" w:rsidRPr="00170959">
        <w:rPr>
          <w:color w:val="000000"/>
        </w:rPr>
        <w:t xml:space="preserve"> «</w:t>
      </w:r>
      <w:proofErr w:type="spellStart"/>
      <w:r w:rsidR="00170959" w:rsidRPr="00170959">
        <w:rPr>
          <w:color w:val="000000"/>
        </w:rPr>
        <w:t>Патоморфология</w:t>
      </w:r>
      <w:proofErr w:type="spellEnd"/>
      <w:r w:rsidR="00170959" w:rsidRPr="00170959">
        <w:rPr>
          <w:color w:val="000000"/>
        </w:rPr>
        <w:t xml:space="preserve"> незаразных болезней»</w:t>
      </w:r>
      <w:r w:rsidR="00170959">
        <w:rPr>
          <w:color w:val="000000"/>
        </w:rPr>
        <w:t>,</w:t>
      </w:r>
      <w:r w:rsidR="00170959" w:rsidRPr="00170959">
        <w:rPr>
          <w:color w:val="000000"/>
        </w:rPr>
        <w:t xml:space="preserve"> «</w:t>
      </w:r>
      <w:proofErr w:type="spellStart"/>
      <w:r w:rsidR="00170959" w:rsidRPr="00170959">
        <w:rPr>
          <w:color w:val="000000"/>
        </w:rPr>
        <w:t>Патоморфология</w:t>
      </w:r>
      <w:proofErr w:type="spellEnd"/>
      <w:r w:rsidR="00170959" w:rsidRPr="00170959">
        <w:rPr>
          <w:color w:val="000000"/>
        </w:rPr>
        <w:t xml:space="preserve"> инфекционных и </w:t>
      </w:r>
      <w:r w:rsidR="00170959" w:rsidRPr="00170959">
        <w:rPr>
          <w:color w:val="000000"/>
        </w:rPr>
        <w:lastRenderedPageBreak/>
        <w:t>инвазионных болезней</w:t>
      </w:r>
      <w:r w:rsidR="00170959">
        <w:rPr>
          <w:color w:val="000000"/>
        </w:rPr>
        <w:t>»,</w:t>
      </w:r>
      <w:r w:rsidR="00170959" w:rsidRPr="00170959">
        <w:rPr>
          <w:sz w:val="22"/>
          <w:szCs w:val="20"/>
          <w:lang w:eastAsia="en-US"/>
        </w:rPr>
        <w:t xml:space="preserve"> «Методы клинического исследования и семиотика»</w:t>
      </w:r>
      <w:r w:rsidR="00170959">
        <w:rPr>
          <w:sz w:val="22"/>
          <w:szCs w:val="20"/>
          <w:lang w:eastAsia="en-US"/>
        </w:rPr>
        <w:t>,</w:t>
      </w:r>
      <w:r w:rsidR="00170959" w:rsidRPr="00170959">
        <w:rPr>
          <w:sz w:val="22"/>
          <w:szCs w:val="20"/>
          <w:lang w:eastAsia="en-US"/>
        </w:rPr>
        <w:t xml:space="preserve"> «Клиническое исследование органов и систем и их семиотика»</w:t>
      </w:r>
      <w:r w:rsidR="00170959">
        <w:rPr>
          <w:sz w:val="22"/>
          <w:szCs w:val="20"/>
          <w:lang w:eastAsia="en-US"/>
        </w:rPr>
        <w:t>,</w:t>
      </w:r>
      <w:r w:rsidR="00170959" w:rsidRPr="00170959">
        <w:rPr>
          <w:sz w:val="22"/>
          <w:szCs w:val="20"/>
          <w:lang w:eastAsia="en-US"/>
        </w:rPr>
        <w:t xml:space="preserve"> «Общая профилактика и терапия при внутренних болезнях животных»</w:t>
      </w:r>
      <w:r w:rsidR="00170959">
        <w:rPr>
          <w:sz w:val="22"/>
          <w:szCs w:val="20"/>
          <w:lang w:eastAsia="en-US"/>
        </w:rPr>
        <w:t>,</w:t>
      </w:r>
      <w:r w:rsidR="00170959" w:rsidRPr="00170959">
        <w:rPr>
          <w:sz w:val="22"/>
          <w:szCs w:val="20"/>
          <w:lang w:eastAsia="en-US"/>
        </w:rPr>
        <w:t xml:space="preserve"> «Частная патология, диагностика, терапия  и профилактика внутренних болезней животных</w:t>
      </w:r>
      <w:r w:rsidR="00170959">
        <w:rPr>
          <w:sz w:val="22"/>
          <w:szCs w:val="20"/>
          <w:lang w:eastAsia="en-US"/>
        </w:rPr>
        <w:t>» ,</w:t>
      </w:r>
      <w:r w:rsidR="00170959" w:rsidRPr="00170959">
        <w:rPr>
          <w:sz w:val="22"/>
          <w:szCs w:val="20"/>
          <w:lang w:eastAsia="en-US"/>
        </w:rPr>
        <w:t>«Общая фармакология»</w:t>
      </w:r>
      <w:r w:rsidR="00170959">
        <w:rPr>
          <w:sz w:val="22"/>
          <w:szCs w:val="20"/>
          <w:lang w:eastAsia="en-US"/>
        </w:rPr>
        <w:t>,</w:t>
      </w:r>
      <w:r w:rsidR="00170959" w:rsidRPr="00170959">
        <w:rPr>
          <w:szCs w:val="20"/>
          <w:lang w:eastAsia="en-US"/>
        </w:rPr>
        <w:t xml:space="preserve"> «Частная фармакология»</w:t>
      </w:r>
      <w:r w:rsidR="00170959">
        <w:rPr>
          <w:szCs w:val="20"/>
          <w:lang w:eastAsia="en-US"/>
        </w:rPr>
        <w:t xml:space="preserve">, </w:t>
      </w:r>
      <w:r w:rsidR="00B4320C" w:rsidRPr="00B4320C">
        <w:rPr>
          <w:szCs w:val="20"/>
          <w:lang w:eastAsia="en-US"/>
        </w:rPr>
        <w:t>« Ветеринарная токсикология»</w:t>
      </w:r>
    </w:p>
    <w:p w:rsidR="00BA6B7F" w:rsidRPr="00BA6B7F" w:rsidRDefault="00BA6B7F" w:rsidP="00BA6B7F">
      <w:pPr>
        <w:ind w:firstLine="425"/>
        <w:jc w:val="both"/>
        <w:rPr>
          <w:bCs/>
          <w:kern w:val="3"/>
          <w:lang w:eastAsia="en-US"/>
        </w:rPr>
      </w:pPr>
      <w:r w:rsidRPr="00BA6B7F">
        <w:rPr>
          <w:b/>
          <w:bCs/>
          <w:kern w:val="3"/>
          <w:lang w:eastAsia="en-US"/>
        </w:rPr>
        <w:t xml:space="preserve">4.  Форма промежуточной аттестации: </w:t>
      </w:r>
      <w:r w:rsidR="00B4320C">
        <w:rPr>
          <w:bCs/>
          <w:kern w:val="3"/>
          <w:lang w:eastAsia="en-US"/>
        </w:rPr>
        <w:t>зачет,</w:t>
      </w:r>
      <w:r w:rsidR="00635E02">
        <w:rPr>
          <w:bCs/>
          <w:kern w:val="3"/>
          <w:lang w:eastAsia="en-US"/>
        </w:rPr>
        <w:t xml:space="preserve"> </w:t>
      </w:r>
      <w:r w:rsidR="00B4320C">
        <w:rPr>
          <w:bCs/>
          <w:kern w:val="3"/>
          <w:lang w:eastAsia="en-US"/>
        </w:rPr>
        <w:t>экзамен</w:t>
      </w:r>
      <w:r w:rsidR="00635E02">
        <w:rPr>
          <w:bCs/>
          <w:kern w:val="3"/>
          <w:lang w:eastAsia="en-US"/>
        </w:rPr>
        <w:t xml:space="preserve"> (кандидатский экзамен)</w:t>
      </w:r>
    </w:p>
    <w:p w:rsidR="00C74C88" w:rsidRPr="00C74C88" w:rsidRDefault="00BA6B7F" w:rsidP="00C74C88">
      <w:pPr>
        <w:ind w:firstLine="425"/>
        <w:jc w:val="both"/>
      </w:pPr>
      <w:r>
        <w:rPr>
          <w:b/>
          <w:bCs/>
          <w:kern w:val="3"/>
        </w:rPr>
        <w:t>5</w:t>
      </w:r>
      <w:r w:rsidR="00D23EA5" w:rsidRPr="00B423AE">
        <w:rPr>
          <w:b/>
          <w:bCs/>
          <w:kern w:val="3"/>
        </w:rPr>
        <w:t>. Разработчик:</w:t>
      </w:r>
      <w:r w:rsidR="00D23EA5" w:rsidRPr="00B423AE">
        <w:rPr>
          <w:bCs/>
          <w:kern w:val="3"/>
        </w:rPr>
        <w:t xml:space="preserve"> </w:t>
      </w:r>
      <w:r w:rsidR="00531885" w:rsidRPr="00411B0C">
        <w:t>д</w:t>
      </w:r>
      <w:r w:rsidR="00531885">
        <w:t xml:space="preserve">-р </w:t>
      </w:r>
      <w:proofErr w:type="spellStart"/>
      <w:r w:rsidR="00531885" w:rsidRPr="00411B0C">
        <w:t>вет</w:t>
      </w:r>
      <w:r w:rsidR="00531885">
        <w:t>еринар</w:t>
      </w:r>
      <w:r w:rsidR="00531885" w:rsidRPr="00411B0C">
        <w:t>.наук</w:t>
      </w:r>
      <w:proofErr w:type="spellEnd"/>
      <w:r w:rsidR="00531885">
        <w:rPr>
          <w:bCs/>
          <w:kern w:val="3"/>
        </w:rPr>
        <w:t xml:space="preserve">, </w:t>
      </w:r>
      <w:r w:rsidR="00C74C88" w:rsidRPr="00C74C88">
        <w:rPr>
          <w:bCs/>
          <w:kern w:val="3"/>
        </w:rPr>
        <w:t xml:space="preserve">профессор </w:t>
      </w:r>
      <w:r w:rsidR="00531885">
        <w:rPr>
          <w:bCs/>
          <w:kern w:val="3"/>
        </w:rPr>
        <w:t xml:space="preserve">кафедры терапии и пропедевтики </w:t>
      </w:r>
      <w:r w:rsidR="00C74C88" w:rsidRPr="00C74C88">
        <w:rPr>
          <w:bCs/>
          <w:kern w:val="3"/>
        </w:rPr>
        <w:t>Миронова Л.П.</w:t>
      </w:r>
    </w:p>
    <w:p w:rsidR="00564AA3" w:rsidRPr="00B423AE" w:rsidRDefault="00564AA3" w:rsidP="00BA6B7F">
      <w:pPr>
        <w:ind w:firstLine="425"/>
        <w:jc w:val="both"/>
      </w:pPr>
    </w:p>
    <w:sectPr w:rsidR="00564AA3" w:rsidRPr="00B423AE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XV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65B"/>
    <w:rsid w:val="00037AFA"/>
    <w:rsid w:val="00170959"/>
    <w:rsid w:val="002D4AB5"/>
    <w:rsid w:val="00381B92"/>
    <w:rsid w:val="003B0635"/>
    <w:rsid w:val="00531885"/>
    <w:rsid w:val="00564AA3"/>
    <w:rsid w:val="00635E02"/>
    <w:rsid w:val="008F7C77"/>
    <w:rsid w:val="009166AC"/>
    <w:rsid w:val="00991735"/>
    <w:rsid w:val="009E1D29"/>
    <w:rsid w:val="00A53CFC"/>
    <w:rsid w:val="00B423AE"/>
    <w:rsid w:val="00B4320C"/>
    <w:rsid w:val="00B8265B"/>
    <w:rsid w:val="00BA6B7F"/>
    <w:rsid w:val="00C62C22"/>
    <w:rsid w:val="00C74C88"/>
    <w:rsid w:val="00D23EA5"/>
    <w:rsid w:val="00D32848"/>
    <w:rsid w:val="00E62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A48C6-C8C8-417B-8414-9B7DE647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Учетная запись Майкрософт</cp:lastModifiedBy>
  <cp:revision>18</cp:revision>
  <dcterms:created xsi:type="dcterms:W3CDTF">2018-04-26T18:37:00Z</dcterms:created>
  <dcterms:modified xsi:type="dcterms:W3CDTF">2023-06-21T11:51:00Z</dcterms:modified>
</cp:coreProperties>
</file>