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63" w:rsidRPr="004D7263" w:rsidRDefault="004D7263" w:rsidP="004D726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4D7263" w:rsidRPr="004D7263" w:rsidRDefault="004D7263" w:rsidP="004D7263">
      <w:pPr>
        <w:keepNext/>
        <w:shd w:val="clear" w:color="auto" w:fill="FFFFFF"/>
        <w:tabs>
          <w:tab w:val="left" w:pos="720"/>
        </w:tabs>
        <w:spacing w:after="0" w:line="24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263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учебной дисциплины</w:t>
      </w:r>
    </w:p>
    <w:p w:rsidR="004D7263" w:rsidRPr="004D7263" w:rsidRDefault="00325DAA" w:rsidP="004D7263">
      <w:pPr>
        <w:keepNext/>
        <w:spacing w:after="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Иностранный язык</w:t>
      </w:r>
      <w:r w:rsidR="004D7263" w:rsidRPr="004D7263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4D7263" w:rsidRPr="004D7263" w:rsidRDefault="004D7263" w:rsidP="004D7263">
      <w:pPr>
        <w:numPr>
          <w:ilvl w:val="0"/>
          <w:numId w:val="1"/>
        </w:numPr>
        <w:tabs>
          <w:tab w:val="right" w:leader="underscore" w:pos="9639"/>
        </w:tabs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характеристика:</w:t>
      </w:r>
    </w:p>
    <w:p w:rsidR="000F18B4" w:rsidRPr="00FE2DD5" w:rsidRDefault="000F18B4" w:rsidP="000F18B4">
      <w:pPr>
        <w:widowControl w:val="0"/>
        <w:spacing w:line="240" w:lineRule="auto"/>
        <w:ind w:right="-14"/>
        <w:jc w:val="both"/>
        <w:rPr>
          <w:rFonts w:ascii="Times New Roman" w:hAnsi="Times New Roman" w:cs="Times New Roman"/>
        </w:rPr>
      </w:pPr>
      <w:r w:rsidRPr="00FE2DD5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научной специальности 4.2.1 Патология животных, морфология, физиология, фармакология и токсикология, разработанной в соответствии с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FE2DD5">
        <w:rPr>
          <w:rFonts w:ascii="Times New Roman" w:eastAsia="OXVXC+TimesNewRomanPSMT" w:hAnsi="Times New Roman" w:cs="Times New Roman"/>
          <w:color w:val="000000"/>
        </w:rPr>
        <w:t>р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казом </w:t>
      </w:r>
      <w:proofErr w:type="spellStart"/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Мин</w:t>
      </w:r>
      <w:r w:rsidRPr="00FE2DD5">
        <w:rPr>
          <w:rFonts w:ascii="Times New Roman" w:eastAsia="OXVXC+TimesNewRomanPSMT" w:hAnsi="Times New Roman" w:cs="Times New Roman"/>
          <w:color w:val="000000"/>
        </w:rPr>
        <w:t>обр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аук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</w:t>
      </w:r>
      <w:proofErr w:type="spellEnd"/>
      <w:r w:rsidRPr="00FE2DD5">
        <w:rPr>
          <w:rFonts w:ascii="Times New Roman" w:eastAsia="OXVXC+TimesNewRomanPSMT" w:hAnsi="Times New Roman" w:cs="Times New Roman"/>
          <w:color w:val="000000"/>
          <w:w w:val="99"/>
        </w:rPr>
        <w:t xml:space="preserve"> Р</w:t>
      </w:r>
      <w:r w:rsidRPr="00FE2DD5">
        <w:rPr>
          <w:rFonts w:ascii="Times New Roman" w:eastAsia="OXVXC+TimesNewRomanPSMT" w:hAnsi="Times New Roman" w:cs="Times New Roman"/>
          <w:color w:val="000000"/>
        </w:rPr>
        <w:t>оссии «Об у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верждении федеральных государстве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нн</w:t>
      </w:r>
      <w:r w:rsidRPr="00FE2DD5">
        <w:rPr>
          <w:rFonts w:ascii="Times New Roman" w:eastAsia="OXVXC+TimesNewRomanPSMT" w:hAnsi="Times New Roman" w:cs="Times New Roman"/>
          <w:color w:val="000000"/>
        </w:rPr>
        <w:t>ых требова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ний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 к структуре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</w:t>
      </w:r>
      <w:r w:rsidRPr="00FE2DD5">
        <w:rPr>
          <w:rFonts w:ascii="Times New Roman" w:eastAsia="OXVXC+TimesNewRomanPSMT" w:hAnsi="Times New Roman" w:cs="Times New Roman"/>
          <w:color w:val="000000"/>
        </w:rPr>
        <w:t>ро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FE2DD5">
        <w:rPr>
          <w:rFonts w:ascii="Times New Roman" w:eastAsia="OXVXC+TimesNewRomanPSMT" w:hAnsi="Times New Roman" w:cs="Times New Roman"/>
          <w:color w:val="000000"/>
        </w:rPr>
        <w:t>рамм подго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овки научных и научно</w:t>
      </w:r>
      <w:r w:rsidRPr="00FE2DD5">
        <w:rPr>
          <w:rFonts w:ascii="Times New Roman" w:hAnsi="Times New Roman" w:cs="Times New Roman"/>
          <w:color w:val="000000"/>
          <w:w w:val="108"/>
        </w:rPr>
        <w:t>-</w:t>
      </w:r>
      <w:r w:rsidRPr="00FE2DD5">
        <w:rPr>
          <w:rFonts w:ascii="Times New Roman" w:eastAsia="OXVXC+TimesNewRomanPSMT" w:hAnsi="Times New Roman" w:cs="Times New Roman"/>
          <w:color w:val="000000"/>
        </w:rPr>
        <w:t>педагогических кадров в ас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FE2DD5">
        <w:rPr>
          <w:rFonts w:ascii="Times New Roman" w:eastAsia="OXVXC+TimesNewRomanPSMT" w:hAnsi="Times New Roman" w:cs="Times New Roman"/>
          <w:color w:val="000000"/>
        </w:rPr>
        <w:t>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нт</w:t>
      </w:r>
      <w:r w:rsidRPr="00FE2DD5">
        <w:rPr>
          <w:rFonts w:ascii="Times New Roman" w:eastAsia="OXVXC+TimesNewRomanPSMT" w:hAnsi="Times New Roman" w:cs="Times New Roman"/>
          <w:color w:val="000000"/>
        </w:rPr>
        <w:t>уре (ад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FE2DD5">
        <w:rPr>
          <w:rFonts w:ascii="Times New Roman" w:eastAsia="OXVXC+TimesNewRomanPSMT" w:hAnsi="Times New Roman" w:cs="Times New Roman"/>
          <w:color w:val="000000"/>
        </w:rPr>
        <w:t>ю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ктуре), усло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в</w:t>
      </w:r>
      <w:r w:rsidRPr="00FE2DD5">
        <w:rPr>
          <w:rFonts w:ascii="Times New Roman" w:eastAsia="OXVXC+TimesNewRomanPSMT" w:hAnsi="Times New Roman" w:cs="Times New Roman"/>
          <w:color w:val="000000"/>
        </w:rPr>
        <w:t>иям их реали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FE2DD5">
        <w:rPr>
          <w:rFonts w:ascii="Times New Roman" w:eastAsia="OXVXC+TimesNewRomanPSMT" w:hAnsi="Times New Roman" w:cs="Times New Roman"/>
          <w:color w:val="000000"/>
        </w:rPr>
        <w:t>ации, срокам освоения э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их программ с учетом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р</w:t>
      </w:r>
      <w:r w:rsidRPr="00FE2DD5">
        <w:rPr>
          <w:rFonts w:ascii="Times New Roman" w:eastAsia="OXVXC+TimesNewRomanPSMT" w:hAnsi="Times New Roman" w:cs="Times New Roman"/>
          <w:color w:val="000000"/>
        </w:rPr>
        <w:t>азл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и</w:t>
      </w:r>
      <w:r w:rsidRPr="00FE2DD5">
        <w:rPr>
          <w:rFonts w:ascii="Times New Roman" w:eastAsia="OXVXC+TimesNewRomanPSMT" w:hAnsi="Times New Roman" w:cs="Times New Roman"/>
          <w:color w:val="000000"/>
        </w:rPr>
        <w:t>ч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ых форм обуче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ни</w:t>
      </w:r>
      <w:r w:rsidRPr="00FE2DD5">
        <w:rPr>
          <w:rFonts w:ascii="Times New Roman" w:eastAsia="OXVXC+TimesNewRomanPSMT" w:hAnsi="Times New Roman" w:cs="Times New Roman"/>
          <w:color w:val="000000"/>
        </w:rPr>
        <w:t>я, обра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з</w:t>
      </w:r>
      <w:r w:rsidRPr="00FE2DD5">
        <w:rPr>
          <w:rFonts w:ascii="Times New Roman" w:eastAsia="OXVXC+TimesNewRomanPSMT" w:hAnsi="Times New Roman" w:cs="Times New Roman"/>
          <w:color w:val="000000"/>
        </w:rPr>
        <w:t>ова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ельных 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ехнологий и особеннос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ей о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т</w:t>
      </w:r>
      <w:r w:rsidRPr="00FE2DD5">
        <w:rPr>
          <w:rFonts w:ascii="Times New Roman" w:eastAsia="OXVXC+TimesNewRomanPSMT" w:hAnsi="Times New Roman" w:cs="Times New Roman"/>
          <w:color w:val="000000"/>
        </w:rPr>
        <w:t>де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льн</w:t>
      </w:r>
      <w:r w:rsidRPr="00FE2DD5">
        <w:rPr>
          <w:rFonts w:ascii="Times New Roman" w:eastAsia="OXVXC+TimesNewRomanPSMT" w:hAnsi="Times New Roman" w:cs="Times New Roman"/>
          <w:color w:val="000000"/>
        </w:rPr>
        <w:t>ых кате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г</w:t>
      </w:r>
      <w:r w:rsidRPr="00FE2DD5">
        <w:rPr>
          <w:rFonts w:ascii="Times New Roman" w:eastAsia="OXVXC+TimesNewRomanPSMT" w:hAnsi="Times New Roman" w:cs="Times New Roman"/>
          <w:color w:val="000000"/>
        </w:rPr>
        <w:t>ори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й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 ас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пи</w:t>
      </w:r>
      <w:r w:rsidRPr="00FE2DD5">
        <w:rPr>
          <w:rFonts w:ascii="Times New Roman" w:eastAsia="OXVXC+TimesNewRomanPSMT" w:hAnsi="Times New Roman" w:cs="Times New Roman"/>
          <w:color w:val="000000"/>
        </w:rPr>
        <w:t>ра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>тов (ад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ъ</w:t>
      </w:r>
      <w:r w:rsidRPr="00FE2DD5">
        <w:rPr>
          <w:rFonts w:ascii="Times New Roman" w:eastAsia="OXVXC+TimesNewRomanPSMT" w:hAnsi="Times New Roman" w:cs="Times New Roman"/>
          <w:color w:val="000000"/>
        </w:rPr>
        <w:t>ю</w:t>
      </w:r>
      <w:r w:rsidRPr="00FE2DD5">
        <w:rPr>
          <w:rFonts w:ascii="Times New Roman" w:eastAsia="OXVXC+TimesNewRomanPSMT" w:hAnsi="Times New Roman" w:cs="Times New Roman"/>
          <w:color w:val="000000"/>
          <w:w w:val="99"/>
        </w:rPr>
        <w:t>н</w:t>
      </w:r>
      <w:r w:rsidRPr="00FE2DD5">
        <w:rPr>
          <w:rFonts w:ascii="Times New Roman" w:eastAsia="OXVXC+TimesNewRomanPSMT" w:hAnsi="Times New Roman" w:cs="Times New Roman"/>
          <w:color w:val="000000"/>
        </w:rPr>
        <w:t xml:space="preserve">ктов)» </w:t>
      </w:r>
      <w:r w:rsidR="004D0FB7" w:rsidRP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20.10.2021 г. № 951.</w:t>
      </w:r>
    </w:p>
    <w:p w:rsidR="000F18B4" w:rsidRDefault="000F18B4" w:rsidP="000F18B4">
      <w:pPr>
        <w:pStyle w:val="a3"/>
        <w:widowControl w:val="0"/>
        <w:numPr>
          <w:ilvl w:val="0"/>
          <w:numId w:val="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0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F18B4" w:rsidRPr="00FE2DD5" w:rsidRDefault="000F18B4" w:rsidP="000F18B4">
      <w:pPr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 w:rsidRPr="00FE2DD5">
        <w:rPr>
          <w:rFonts w:ascii="Times New Roman" w:hAnsi="Times New Roman" w:cs="Times New Roman"/>
        </w:rPr>
        <w:t>Формируемые знания, умения и навыки:</w:t>
      </w:r>
    </w:p>
    <w:p w:rsidR="004D7263" w:rsidRPr="004D7263" w:rsidRDefault="004D7263" w:rsidP="004D7263">
      <w:pPr>
        <w:tabs>
          <w:tab w:val="left" w:pos="720"/>
          <w:tab w:val="left" w:pos="75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Знание: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специфики осуществления профессиональной коммуникации на государственном (русском) и иностранном языках, базовые технологии восприятия и воспроизведения информации на государственном или иностранном языке.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современные технологии  и осуществление преподавательской деятельности по образовательным программам высшего образования обучения в вузе; этапы риторической разработки речи; источники нахождения материала выступления.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Умение: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виды и формы профессиональной коммуникации на государственном (русском) и иностранном языках в ходе педагогической и исследовательской деятельности.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владение технологией проектирования образовательного процесса на уровне высшего образования; навыками подбора материала для будущей речи.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деятельности:</w:t>
      </w:r>
    </w:p>
    <w:p w:rsidR="004D7263" w:rsidRPr="004D7263" w:rsidRDefault="004D7263" w:rsidP="004D726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современные методы и технологии научной коммуникации на государственном и иностранном языках с учетом собственного опыта.</w:t>
      </w:r>
    </w:p>
    <w:p w:rsidR="004D7263" w:rsidRPr="004D7263" w:rsidRDefault="004D7263" w:rsidP="004D7263">
      <w:pPr>
        <w:suppressAutoHyphens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F18B4" w:rsidTr="007E5F0A">
        <w:trPr>
          <w:trHeight w:val="20"/>
        </w:trPr>
        <w:tc>
          <w:tcPr>
            <w:tcW w:w="9781" w:type="dxa"/>
          </w:tcPr>
          <w:p w:rsidR="000F18B4" w:rsidRDefault="000F18B4" w:rsidP="007E5F0A">
            <w:pPr>
              <w:pStyle w:val="a4"/>
              <w:spacing w:after="0"/>
              <w:ind w:left="0" w:firstLine="142"/>
              <w:jc w:val="both"/>
            </w:pPr>
            <w:r w:rsidRPr="007F6B87">
              <w:rPr>
                <w:rFonts w:ascii="Times New Roman" w:hAnsi="Times New Roman" w:cs="Times New Roman"/>
                <w:b/>
                <w:color w:val="auto"/>
                <w:sz w:val="22"/>
                <w:szCs w:val="20"/>
                <w:lang w:eastAsia="en-US"/>
              </w:rPr>
              <w:t>Раздел 1</w:t>
            </w:r>
            <w:r w:rsidRPr="007F6B87">
              <w:rPr>
                <w:rFonts w:ascii="Times New Roman" w:hAnsi="Times New Roman" w:cs="Times New Roman"/>
                <w:color w:val="auto"/>
                <w:sz w:val="22"/>
                <w:szCs w:val="20"/>
                <w:lang w:eastAsia="en-US"/>
              </w:rPr>
              <w:t xml:space="preserve"> «Порядок слов в простом (повествовательном и вопросительном) и сложном (сложноподчиненном) предложении. Подчинительные союзы и союзные слова. Синтаксические особенности перевода»</w:t>
            </w:r>
          </w:p>
        </w:tc>
      </w:tr>
      <w:tr w:rsidR="000F18B4" w:rsidTr="007E5F0A">
        <w:trPr>
          <w:trHeight w:val="20"/>
        </w:trPr>
        <w:tc>
          <w:tcPr>
            <w:tcW w:w="9781" w:type="dxa"/>
          </w:tcPr>
          <w:p w:rsidR="000F18B4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6B87">
              <w:rPr>
                <w:rFonts w:ascii="Times New Roman" w:hAnsi="Times New Roman" w:cs="Times New Roman"/>
                <w:b/>
              </w:rPr>
              <w:t xml:space="preserve">Раздел 2 </w:t>
            </w:r>
            <w:r w:rsidRPr="007F6B87">
              <w:rPr>
                <w:rFonts w:ascii="Times New Roman" w:hAnsi="Times New Roman" w:cs="Times New Roman"/>
              </w:rPr>
              <w:t>«Имя существительное. Сложные существительные. Термины. Интернациональные слова. Местоимения. Числительные. Степени сравнения имен прилагательных и наречий»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 xml:space="preserve">Раздел 3 </w:t>
            </w:r>
            <w:r w:rsidRPr="007F6B87">
              <w:rPr>
                <w:rFonts w:ascii="Times New Roman" w:hAnsi="Times New Roman" w:cs="Times New Roman"/>
              </w:rPr>
              <w:t>«Инфинитив. Временные формы глагола. Активная и пассивная формы. Специфика терминологии. Инфинитивные обороты. Модальные глаголы. Модальные конструкции. Причастия настоящего и прошедшего времени»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4</w:t>
            </w:r>
            <w:r w:rsidRPr="007F6B87">
              <w:rPr>
                <w:rFonts w:ascii="Times New Roman" w:hAnsi="Times New Roman" w:cs="Times New Roman"/>
              </w:rPr>
              <w:t xml:space="preserve"> «Учеба в вузе. Карьера и профессиональная деятельность»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5</w:t>
            </w:r>
            <w:r w:rsidRPr="007F6B87">
              <w:rPr>
                <w:rFonts w:ascii="Times New Roman" w:hAnsi="Times New Roman" w:cs="Times New Roman"/>
              </w:rPr>
              <w:t xml:space="preserve"> «Я – аспирант. Мой научный руководитель»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6</w:t>
            </w:r>
            <w:r w:rsidRPr="007F6B87">
              <w:rPr>
                <w:rFonts w:ascii="Times New Roman" w:hAnsi="Times New Roman" w:cs="Times New Roman"/>
              </w:rPr>
              <w:t xml:space="preserve"> «Моя научная деятельность. Область исследования»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7</w:t>
            </w:r>
            <w:r w:rsidRPr="007F6B87">
              <w:rPr>
                <w:rFonts w:ascii="Times New Roman" w:hAnsi="Times New Roman" w:cs="Times New Roman"/>
              </w:rPr>
              <w:t xml:space="preserve"> «Работа над диссертацией. Цели и задачи исследования»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8</w:t>
            </w:r>
            <w:r w:rsidRPr="007F6B87">
              <w:rPr>
                <w:rFonts w:ascii="Times New Roman" w:hAnsi="Times New Roman" w:cs="Times New Roman"/>
              </w:rPr>
              <w:t xml:space="preserve"> «Методы и этапы научного исследования»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9</w:t>
            </w:r>
            <w:r w:rsidRPr="007F6B87">
              <w:rPr>
                <w:rFonts w:ascii="Times New Roman" w:hAnsi="Times New Roman" w:cs="Times New Roman"/>
              </w:rPr>
              <w:t xml:space="preserve"> «Публикационная деятельность. Проблематика научных работ. Публикации в междуна</w:t>
            </w:r>
            <w:r w:rsidRPr="007F6B87">
              <w:rPr>
                <w:rFonts w:ascii="Times New Roman" w:hAnsi="Times New Roman" w:cs="Times New Roman"/>
              </w:rPr>
              <w:lastRenderedPageBreak/>
              <w:t>родных изданиях»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lastRenderedPageBreak/>
              <w:t xml:space="preserve">Раздел 10 </w:t>
            </w:r>
            <w:r w:rsidRPr="007F6B87">
              <w:rPr>
                <w:rFonts w:ascii="Times New Roman" w:hAnsi="Times New Roman" w:cs="Times New Roman"/>
              </w:rPr>
              <w:t>«Реферирование и компрессия научной информации»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11</w:t>
            </w:r>
            <w:r w:rsidRPr="007F6B87">
              <w:rPr>
                <w:rFonts w:ascii="Times New Roman" w:hAnsi="Times New Roman" w:cs="Times New Roman"/>
              </w:rPr>
              <w:t xml:space="preserve"> «Коммуникативное пространство мирового научного сообщества в условиях глобализации»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 xml:space="preserve">Раздел 12 </w:t>
            </w:r>
            <w:r w:rsidRPr="007F6B87">
              <w:rPr>
                <w:rFonts w:ascii="Times New Roman" w:hAnsi="Times New Roman" w:cs="Times New Roman"/>
              </w:rPr>
              <w:t>«Особенности научного общения. Научный и официально-деловой стили и их жанры»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 xml:space="preserve">Раздел 13 </w:t>
            </w:r>
            <w:r w:rsidRPr="007F6B87">
              <w:rPr>
                <w:rFonts w:ascii="Times New Roman" w:hAnsi="Times New Roman" w:cs="Times New Roman"/>
              </w:rPr>
              <w:t>«Этикетные формы официально-делового и международного общения</w:t>
            </w:r>
            <w:r w:rsidRPr="007F6B8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14</w:t>
            </w:r>
            <w:r w:rsidRPr="007F6B87">
              <w:rPr>
                <w:rFonts w:ascii="Times New Roman" w:hAnsi="Times New Roman" w:cs="Times New Roman"/>
              </w:rPr>
              <w:t xml:space="preserve"> «Иностранный язык как средство общения в международном научном сообществе»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15</w:t>
            </w:r>
            <w:r w:rsidRPr="007F6B87">
              <w:rPr>
                <w:rFonts w:ascii="Times New Roman" w:hAnsi="Times New Roman" w:cs="Times New Roman"/>
              </w:rPr>
              <w:t xml:space="preserve"> «Метаязык науки»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16</w:t>
            </w:r>
            <w:r w:rsidRPr="007F6B87">
              <w:rPr>
                <w:rFonts w:ascii="Times New Roman" w:hAnsi="Times New Roman" w:cs="Times New Roman"/>
              </w:rPr>
              <w:t xml:space="preserve"> «Участие в грантах и различных международных программах и конференциях»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17</w:t>
            </w:r>
            <w:r w:rsidRPr="007F6B87">
              <w:rPr>
                <w:rFonts w:ascii="Times New Roman" w:hAnsi="Times New Roman" w:cs="Times New Roman"/>
              </w:rPr>
              <w:t xml:space="preserve"> «Подготовка компонентов научной статьи»</w:t>
            </w:r>
          </w:p>
        </w:tc>
      </w:tr>
      <w:tr w:rsidR="000F18B4" w:rsidRPr="007F6B87" w:rsidTr="007E5F0A">
        <w:trPr>
          <w:trHeight w:val="20"/>
        </w:trPr>
        <w:tc>
          <w:tcPr>
            <w:tcW w:w="9781" w:type="dxa"/>
          </w:tcPr>
          <w:p w:rsidR="000F18B4" w:rsidRPr="007F6B87" w:rsidRDefault="000F18B4" w:rsidP="007E5F0A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firstLine="142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7F6B87">
              <w:rPr>
                <w:rFonts w:ascii="Times New Roman" w:hAnsi="Times New Roman" w:cs="Times New Roman"/>
                <w:b/>
              </w:rPr>
              <w:t>Раздел 18</w:t>
            </w:r>
            <w:r w:rsidRPr="007F6B87">
              <w:rPr>
                <w:rFonts w:ascii="Times New Roman" w:hAnsi="Times New Roman" w:cs="Times New Roman"/>
              </w:rPr>
              <w:t xml:space="preserve"> «</w:t>
            </w:r>
            <w:r w:rsidRPr="007F6B87">
              <w:rPr>
                <w:rFonts w:ascii="Times New Roman" w:hAnsi="Times New Roman" w:cs="Times New Roman"/>
                <w:bCs/>
              </w:rPr>
              <w:t>Устное выступление для академического мероприятия. Визуальная презентация данных</w:t>
            </w:r>
            <w:r w:rsidRPr="007F6B87">
              <w:rPr>
                <w:rFonts w:ascii="Times New Roman" w:hAnsi="Times New Roman" w:cs="Times New Roman"/>
              </w:rPr>
              <w:t>»</w:t>
            </w:r>
          </w:p>
        </w:tc>
      </w:tr>
    </w:tbl>
    <w:p w:rsidR="004D7263" w:rsidRPr="000F18B4" w:rsidRDefault="004D7263" w:rsidP="000F18B4">
      <w:pPr>
        <w:pStyle w:val="a3"/>
        <w:widowControl w:val="0"/>
        <w:tabs>
          <w:tab w:val="left" w:pos="993"/>
        </w:tabs>
        <w:spacing w:after="0" w:line="21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D7263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4D72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F18B4" w:rsidRPr="00FD0402">
        <w:rPr>
          <w:rFonts w:ascii="Times New Roman" w:hAnsi="Times New Roman" w:cs="Times New Roman"/>
          <w:sz w:val="20"/>
          <w:szCs w:val="20"/>
        </w:rPr>
        <w:t>зачет, экзамен (кандидатский экзамен)</w:t>
      </w:r>
    </w:p>
    <w:p w:rsidR="004D7263" w:rsidRPr="004D7263" w:rsidRDefault="004D7263" w:rsidP="004D7263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канд. </w:t>
      </w:r>
      <w:proofErr w:type="spellStart"/>
      <w:r w:rsid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</w:t>
      </w:r>
      <w:r w:rsidR="00AC0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AC0F19" w:rsidRPr="00AC0F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языка и социально-гуманитарных дисциплин</w:t>
      </w:r>
      <w:r w:rsid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0F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Островская К.З.,</w:t>
      </w:r>
      <w:bookmarkStart w:id="0" w:name="_GoBack"/>
      <w:bookmarkEnd w:id="0"/>
    </w:p>
    <w:p w:rsidR="00E20576" w:rsidRDefault="00E20576"/>
    <w:sectPr w:rsidR="00E20576" w:rsidSect="00626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C2103"/>
    <w:multiLevelType w:val="hybridMultilevel"/>
    <w:tmpl w:val="2848C142"/>
    <w:lvl w:ilvl="0" w:tplc="F32C76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DF3F87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73929"/>
    <w:rsid w:val="00041791"/>
    <w:rsid w:val="00073929"/>
    <w:rsid w:val="000F18B4"/>
    <w:rsid w:val="001D4DDE"/>
    <w:rsid w:val="0024306C"/>
    <w:rsid w:val="00325DAA"/>
    <w:rsid w:val="00385BD6"/>
    <w:rsid w:val="004D0FB7"/>
    <w:rsid w:val="004D7263"/>
    <w:rsid w:val="00626ABB"/>
    <w:rsid w:val="009D4BAC"/>
    <w:rsid w:val="00AC0F19"/>
    <w:rsid w:val="00B86226"/>
    <w:rsid w:val="00E2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E2D1-0DFE-4922-8806-49D93F7E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B4"/>
    <w:pPr>
      <w:spacing w:after="160" w:line="259" w:lineRule="auto"/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unhideWhenUsed/>
    <w:rsid w:val="000F18B4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rsid w:val="000F18B4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Учетная запись Майкрософт</cp:lastModifiedBy>
  <cp:revision>12</cp:revision>
  <dcterms:created xsi:type="dcterms:W3CDTF">2021-09-24T09:27:00Z</dcterms:created>
  <dcterms:modified xsi:type="dcterms:W3CDTF">2023-06-21T11:38:00Z</dcterms:modified>
</cp:coreProperties>
</file>