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B32DEC" w:rsidRDefault="00E67DFF" w:rsidP="00B32DE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E67DFF" w:rsidRPr="00B32DEC" w:rsidRDefault="00E67DFF" w:rsidP="00B32DE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B32DEC">
        <w:rPr>
          <w:rFonts w:ascii="Times New Roman" w:eastAsia="Times New Roman" w:hAnsi="Times New Roman"/>
          <w:b/>
          <w:lang w:eastAsia="ru-RU"/>
        </w:rPr>
        <w:t>к рабочей программе дисциплины</w:t>
      </w:r>
    </w:p>
    <w:p w:rsidR="00E67DFF" w:rsidRPr="00B32DEC" w:rsidRDefault="00B32DEC" w:rsidP="00B32DEC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0F3932" w:rsidRPr="00B32DEC">
        <w:rPr>
          <w:rFonts w:ascii="Times New Roman" w:eastAsia="Times New Roman" w:hAnsi="Times New Roman"/>
          <w:b/>
          <w:color w:val="000000"/>
          <w:u w:val="single"/>
          <w:lang w:eastAsia="ru-RU"/>
        </w:rPr>
        <w:t>Менеджмент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0A0DE2" w:rsidRPr="00B32DEC" w:rsidRDefault="000A0DE2" w:rsidP="00B32DE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B32DEC" w:rsidRDefault="00E67DFF" w:rsidP="00B32DE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B32DEC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B32DEC" w:rsidRPr="00B32DEC" w:rsidRDefault="00B32DEC" w:rsidP="00B32DE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32DEC">
        <w:rPr>
          <w:rFonts w:ascii="Times New Roman" w:eastAsia="Times New Roman" w:hAnsi="Times New Roman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32DEC">
        <w:rPr>
          <w:rFonts w:ascii="Times New Roman" w:eastAsia="Times New Roman" w:hAnsi="Times New Roman"/>
          <w:bCs/>
          <w:color w:val="000000"/>
          <w:lang w:eastAsia="ru-RU"/>
        </w:rPr>
        <w:t xml:space="preserve">ФГБОУ ВО Донской ГАУ </w:t>
      </w:r>
      <w:r w:rsidRPr="00B32DEC">
        <w:rPr>
          <w:rFonts w:ascii="Times New Roman" w:eastAsia="Times New Roman" w:hAnsi="Times New Roman"/>
          <w:lang w:eastAsia="ru-RU"/>
        </w:rPr>
        <w:t xml:space="preserve">по направлению подготовки </w:t>
      </w:r>
      <w:r w:rsidRPr="00B32DEC">
        <w:rPr>
          <w:rFonts w:ascii="Times New Roman" w:eastAsia="Times New Roman" w:hAnsi="Times New Roman"/>
          <w:b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32DEC">
        <w:rPr>
          <w:rFonts w:ascii="Times New Roman" w:eastAsia="Times New Roman" w:hAnsi="Times New Roman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4503F" w:rsidRPr="00B32DEC" w:rsidRDefault="00A26423" w:rsidP="00B32D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94503F" w:rsidRPr="00B32DEC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A26423" w:rsidRDefault="0094503F" w:rsidP="00A26423">
      <w:pPr>
        <w:pStyle w:val="11"/>
        <w:spacing w:before="3"/>
        <w:ind w:left="0" w:firstLine="532"/>
        <w:jc w:val="both"/>
      </w:pPr>
      <w:r w:rsidRPr="00B32DEC">
        <w:rPr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A26423" w:rsidRPr="00A26423">
        <w:rPr>
          <w:b w:val="0"/>
        </w:rPr>
        <w:t>Общепрофессиональные</w:t>
      </w:r>
      <w:r w:rsidR="00A26423" w:rsidRPr="00A26423">
        <w:rPr>
          <w:b w:val="0"/>
          <w:spacing w:val="-4"/>
        </w:rPr>
        <w:t xml:space="preserve"> </w:t>
      </w:r>
      <w:r w:rsidR="00A26423" w:rsidRPr="00A26423">
        <w:rPr>
          <w:b w:val="0"/>
        </w:rPr>
        <w:t>компетенции</w:t>
      </w:r>
      <w:r w:rsidR="00A26423" w:rsidRPr="00A26423">
        <w:rPr>
          <w:b w:val="0"/>
          <w:spacing w:val="-3"/>
        </w:rPr>
        <w:t xml:space="preserve"> </w:t>
      </w:r>
      <w:r w:rsidR="00A26423" w:rsidRPr="00A26423">
        <w:rPr>
          <w:b w:val="0"/>
        </w:rPr>
        <w:t>(ОПК</w:t>
      </w:r>
      <w:r w:rsidR="00A26423">
        <w:t>):</w:t>
      </w:r>
    </w:p>
    <w:p w:rsidR="00A26423" w:rsidRDefault="00A26423" w:rsidP="00A26423">
      <w:pPr>
        <w:pStyle w:val="a8"/>
        <w:ind w:right="473"/>
        <w:jc w:val="both"/>
      </w:pPr>
      <w:r>
        <w:t xml:space="preserve">способностью находить организационно-управленческие решения в стандартных и </w:t>
      </w:r>
      <w:proofErr w:type="spellStart"/>
      <w:proofErr w:type="gramStart"/>
      <w:r>
        <w:t>нестан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дартных</w:t>
      </w:r>
      <w:proofErr w:type="spellEnd"/>
      <w:proofErr w:type="gramEnd"/>
      <w:r>
        <w:t xml:space="preserve"> ситуациях</w:t>
      </w:r>
      <w:r>
        <w:rPr>
          <w:spacing w:val="3"/>
        </w:rPr>
        <w:t xml:space="preserve"> </w:t>
      </w:r>
      <w:r>
        <w:t>(ОПК-2);</w:t>
      </w:r>
    </w:p>
    <w:p w:rsidR="007D3305" w:rsidRPr="00B32DEC" w:rsidRDefault="007D3305" w:rsidP="00A2642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 xml:space="preserve">-научно-теоретических, методологических и функциональных основ современного менеджмента 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 принципов построения организационных структур и распределения функций управления;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  осн</w:t>
      </w:r>
      <w:r w:rsidR="00B32DEC">
        <w:rPr>
          <w:rFonts w:ascii="Times New Roman" w:hAnsi="Times New Roman"/>
        </w:rPr>
        <w:t>овных понятий</w:t>
      </w:r>
      <w:r w:rsidRPr="00B32DEC">
        <w:rPr>
          <w:rFonts w:ascii="Times New Roman" w:hAnsi="Times New Roman"/>
        </w:rPr>
        <w:t xml:space="preserve"> мотивационного процесса, виды вознаграждения, содержательные и процессуальные теории мотивации;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 xml:space="preserve">- способов обеспечения сопоставимости альтернативных вариантов управленческих решений; 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 основных этапов разработки и реализации обоснованного управленческого решения;</w:t>
      </w:r>
    </w:p>
    <w:p w:rsidR="008A509F" w:rsidRPr="00B32DEC" w:rsidRDefault="004E28FE" w:rsidP="00B32DE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hAnsi="Times New Roman"/>
        </w:rPr>
        <w:t>- методов оценки результативности принятых решений, видов ответственности за принятые решения</w:t>
      </w:r>
    </w:p>
    <w:p w:rsidR="007D3305" w:rsidRPr="00B32DEC" w:rsidRDefault="007D3305" w:rsidP="00B32DE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:rsidR="004E28FE" w:rsidRPr="00B32DEC" w:rsidRDefault="004E28FE" w:rsidP="00B32DEC">
      <w:pPr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 xml:space="preserve">- анализировать и переоценивать накопленный опыт в управлении и на этой основе приобретать </w:t>
      </w:r>
      <w:proofErr w:type="spellStart"/>
      <w:r w:rsidRPr="00B32DEC">
        <w:rPr>
          <w:rFonts w:ascii="Times New Roman" w:hAnsi="Times New Roman"/>
        </w:rPr>
        <w:t>новыезнания</w:t>
      </w:r>
      <w:proofErr w:type="spellEnd"/>
      <w:r w:rsidRPr="00B32DEC">
        <w:rPr>
          <w:rFonts w:ascii="Times New Roman" w:hAnsi="Times New Roman"/>
        </w:rPr>
        <w:t xml:space="preserve"> 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-использовать существующие подходы к управлению при нахожден</w:t>
      </w:r>
      <w:r w:rsidR="00B32DEC">
        <w:rPr>
          <w:rFonts w:ascii="Times New Roman" w:hAnsi="Times New Roman"/>
        </w:rPr>
        <w:t>ии организационно-управленческих</w:t>
      </w:r>
      <w:r w:rsidRPr="00B32DEC">
        <w:rPr>
          <w:rFonts w:ascii="Times New Roman" w:hAnsi="Times New Roman"/>
        </w:rPr>
        <w:t xml:space="preserve"> решений; 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 проводить комплексный анализ действующей структуры управления организации;</w:t>
      </w:r>
    </w:p>
    <w:p w:rsidR="004E28FE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Fonts w:ascii="Times New Roman" w:hAnsi="Times New Roman"/>
        </w:rPr>
        <w:t>- выявлять сильные и слабые стороны и разрабатывать направления совершенствования структур управления;</w:t>
      </w:r>
    </w:p>
    <w:p w:rsidR="007D3305" w:rsidRPr="00B32DEC" w:rsidRDefault="004E28FE" w:rsidP="00B32DEC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32DEC">
        <w:rPr>
          <w:rFonts w:ascii="Times New Roman" w:hAnsi="Times New Roman"/>
        </w:rPr>
        <w:t>- находить организационно-управленческие решения в стандартных и нестандартных ситуациях и нести за них ответственность</w:t>
      </w:r>
      <w:r w:rsidR="007D3305" w:rsidRPr="00B32DE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D3305" w:rsidRPr="00B32DEC" w:rsidRDefault="007D3305" w:rsidP="00B32DE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:rsidR="004E28FE" w:rsidRPr="00B32DEC" w:rsidRDefault="004E28FE" w:rsidP="00B32DEC">
      <w:pPr>
        <w:spacing w:after="0" w:line="240" w:lineRule="auto"/>
        <w:jc w:val="both"/>
        <w:rPr>
          <w:rFonts w:ascii="Times New Roman" w:hAnsi="Times New Roman"/>
        </w:rPr>
      </w:pPr>
      <w:r w:rsidRPr="00B32DEC">
        <w:rPr>
          <w:rStyle w:val="FontStyle44"/>
          <w:sz w:val="22"/>
          <w:szCs w:val="22"/>
        </w:rPr>
        <w:t xml:space="preserve">- </w:t>
      </w:r>
      <w:r w:rsidRPr="00B32DEC">
        <w:rPr>
          <w:rFonts w:ascii="Times New Roman" w:hAnsi="Times New Roman"/>
        </w:rPr>
        <w:t xml:space="preserve">использования в практической деятельности новых знаний и умений в области управления; </w:t>
      </w:r>
    </w:p>
    <w:p w:rsidR="004E28FE" w:rsidRPr="00B32DEC" w:rsidRDefault="004E28FE" w:rsidP="00B32DEC">
      <w:pPr>
        <w:pStyle w:val="Style36"/>
        <w:tabs>
          <w:tab w:val="left" w:pos="965"/>
        </w:tabs>
        <w:spacing w:line="240" w:lineRule="auto"/>
        <w:ind w:firstLine="0"/>
        <w:jc w:val="both"/>
        <w:rPr>
          <w:sz w:val="22"/>
          <w:szCs w:val="22"/>
        </w:rPr>
      </w:pPr>
      <w:r w:rsidRPr="00B32DEC">
        <w:rPr>
          <w:sz w:val="22"/>
          <w:szCs w:val="22"/>
        </w:rPr>
        <w:t>- принятия организационно - управленческих решений для достижения максимального результата в профессиональной деятельности;</w:t>
      </w:r>
    </w:p>
    <w:p w:rsidR="004E28FE" w:rsidRPr="00B32DEC" w:rsidRDefault="004E28FE" w:rsidP="00B32DE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hAnsi="Times New Roman"/>
        </w:rPr>
        <w:t>- применения  инструментов алгоритмизации принятия управленческих решений применительно к конкретным проблемам организации с позиций социальной значимости принимаемых решений</w:t>
      </w:r>
    </w:p>
    <w:p w:rsidR="007D3305" w:rsidRPr="00B32DEC" w:rsidRDefault="007D3305" w:rsidP="00B32DE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8A509F" w:rsidRPr="00B32DEC" w:rsidRDefault="004E28FE" w:rsidP="00B32DE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B32DEC">
        <w:rPr>
          <w:rFonts w:ascii="Times New Roman" w:hAnsi="Times New Roman"/>
        </w:rPr>
        <w:t xml:space="preserve">накапливать опыт деятельности, применяя на практике полученные теоретические знания в области менеджмента, позволяющие </w:t>
      </w:r>
      <w:r w:rsidRPr="00B32DEC">
        <w:rPr>
          <w:rFonts w:ascii="Times New Roman" w:hAnsi="Times New Roman"/>
          <w:color w:val="000000"/>
        </w:rPr>
        <w:t>принимать эффективные организационно-управленческие решения в стандартных и нестандартных ситуациях</w:t>
      </w:r>
    </w:p>
    <w:p w:rsidR="007D3305" w:rsidRPr="00B32DEC" w:rsidRDefault="00A26423" w:rsidP="00B32DE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E67DFF" w:rsidRPr="00B32DEC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8A509F" w:rsidRPr="00B32DEC" w:rsidRDefault="00A26423" w:rsidP="00B32DE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</w:rPr>
        <w:t xml:space="preserve">Раздел 1 </w:t>
      </w:r>
      <w:r w:rsidR="008A509F" w:rsidRPr="00B32DEC">
        <w:rPr>
          <w:rFonts w:ascii="Times New Roman" w:hAnsi="Times New Roman"/>
        </w:rPr>
        <w:t xml:space="preserve">Менеджмент: сущность, эволюция и современные тенденции. </w:t>
      </w:r>
      <w:r>
        <w:rPr>
          <w:rFonts w:ascii="Times New Roman" w:hAnsi="Times New Roman"/>
        </w:rPr>
        <w:t xml:space="preserve">Раздел 2. </w:t>
      </w:r>
      <w:r w:rsidR="008A509F" w:rsidRPr="00B32DEC">
        <w:rPr>
          <w:rFonts w:ascii="Times New Roman" w:hAnsi="Times New Roman"/>
        </w:rPr>
        <w:t xml:space="preserve">Организация как система управления. </w:t>
      </w:r>
      <w:r>
        <w:rPr>
          <w:rFonts w:ascii="Times New Roman" w:hAnsi="Times New Roman"/>
        </w:rPr>
        <w:t xml:space="preserve">Раздел 3. </w:t>
      </w:r>
      <w:r w:rsidR="008A509F" w:rsidRPr="00B32DEC">
        <w:rPr>
          <w:rFonts w:ascii="Times New Roman" w:hAnsi="Times New Roman"/>
        </w:rPr>
        <w:t xml:space="preserve">Основные функции управления. </w:t>
      </w:r>
      <w:r>
        <w:rPr>
          <w:rFonts w:ascii="Times New Roman" w:hAnsi="Times New Roman"/>
        </w:rPr>
        <w:t xml:space="preserve">Раздел 4. </w:t>
      </w:r>
      <w:r w:rsidR="008A509F" w:rsidRPr="00B32DEC">
        <w:rPr>
          <w:rFonts w:ascii="Times New Roman" w:hAnsi="Times New Roman"/>
        </w:rPr>
        <w:t xml:space="preserve">Принятие управленческих решений. </w:t>
      </w:r>
      <w:r>
        <w:rPr>
          <w:rFonts w:ascii="Times New Roman" w:hAnsi="Times New Roman"/>
        </w:rPr>
        <w:t xml:space="preserve">Раздел 5. </w:t>
      </w:r>
      <w:r w:rsidR="008A509F" w:rsidRPr="00B32DEC">
        <w:rPr>
          <w:rFonts w:ascii="Times New Roman" w:hAnsi="Times New Roman"/>
        </w:rPr>
        <w:t xml:space="preserve">Управление персоналом организации. </w:t>
      </w:r>
      <w:r>
        <w:rPr>
          <w:rFonts w:ascii="Times New Roman" w:hAnsi="Times New Roman"/>
        </w:rPr>
        <w:t xml:space="preserve">Раздел 6. </w:t>
      </w:r>
      <w:r w:rsidR="008A509F" w:rsidRPr="00B32DEC">
        <w:rPr>
          <w:rFonts w:ascii="Times New Roman" w:hAnsi="Times New Roman"/>
        </w:rPr>
        <w:t xml:space="preserve">Власть и лидерство. </w:t>
      </w:r>
      <w:r>
        <w:rPr>
          <w:rFonts w:ascii="Times New Roman" w:hAnsi="Times New Roman"/>
        </w:rPr>
        <w:t xml:space="preserve">Раздел 7. </w:t>
      </w:r>
      <w:r w:rsidR="008A509F" w:rsidRPr="00B32DEC">
        <w:rPr>
          <w:rFonts w:ascii="Times New Roman" w:hAnsi="Times New Roman"/>
        </w:rPr>
        <w:t>Руководитель в системе управления.</w:t>
      </w:r>
      <w:r w:rsidRPr="00A26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Раздел8. </w:t>
      </w:r>
      <w:r w:rsidR="008A509F" w:rsidRPr="00B32DEC">
        <w:rPr>
          <w:rFonts w:ascii="Times New Roman" w:hAnsi="Times New Roman"/>
        </w:rPr>
        <w:t xml:space="preserve"> </w:t>
      </w:r>
      <w:r w:rsidR="009A15F1" w:rsidRPr="00B32DEC">
        <w:rPr>
          <w:rFonts w:ascii="Times New Roman" w:hAnsi="Times New Roman"/>
        </w:rPr>
        <w:t xml:space="preserve">Групповая динамика и руководство. </w:t>
      </w:r>
      <w:r>
        <w:rPr>
          <w:rFonts w:ascii="Times New Roman" w:hAnsi="Times New Roman"/>
        </w:rPr>
        <w:t xml:space="preserve">Раздел 9. </w:t>
      </w:r>
      <w:r w:rsidR="009A15F1" w:rsidRPr="00B32DEC">
        <w:rPr>
          <w:rFonts w:ascii="Times New Roman" w:hAnsi="Times New Roman"/>
        </w:rPr>
        <w:t xml:space="preserve">Управление конфликтами. </w:t>
      </w:r>
      <w:r>
        <w:rPr>
          <w:rFonts w:ascii="Times New Roman" w:hAnsi="Times New Roman"/>
        </w:rPr>
        <w:t xml:space="preserve">Раздел 10. </w:t>
      </w:r>
      <w:r w:rsidR="009A15F1" w:rsidRPr="00B32DEC">
        <w:rPr>
          <w:rFonts w:ascii="Times New Roman" w:hAnsi="Times New Roman"/>
        </w:rPr>
        <w:t xml:space="preserve">Организационная культура как фактор формирования толерантных отношений в коллективе.  </w:t>
      </w:r>
      <w:r>
        <w:rPr>
          <w:rFonts w:ascii="Times New Roman" w:hAnsi="Times New Roman"/>
        </w:rPr>
        <w:t xml:space="preserve">Раздел 11. </w:t>
      </w:r>
      <w:r w:rsidR="009A15F1" w:rsidRPr="00B32DEC">
        <w:rPr>
          <w:rFonts w:ascii="Times New Roman" w:hAnsi="Times New Roman"/>
          <w:bCs/>
          <w:iCs/>
        </w:rPr>
        <w:t>Основы самоорганизации и тайм-менеджмента</w:t>
      </w:r>
      <w:r w:rsidR="00B32DEC">
        <w:rPr>
          <w:rFonts w:ascii="Times New Roman" w:hAnsi="Times New Roman"/>
          <w:bCs/>
          <w:iCs/>
        </w:rPr>
        <w:t>.</w:t>
      </w:r>
    </w:p>
    <w:p w:rsidR="00D52850" w:rsidRPr="00B32DEC" w:rsidRDefault="00A26423" w:rsidP="00B32DEC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4. Форма промежуточной аттестации зачет</w:t>
      </w:r>
    </w:p>
    <w:p w:rsidR="00734E84" w:rsidRPr="00B32DEC" w:rsidRDefault="00E67DFF" w:rsidP="00B32DE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32DEC">
        <w:rPr>
          <w:rFonts w:ascii="Times New Roman" w:eastAsia="Times New Roman" w:hAnsi="Times New Roman"/>
          <w:b/>
          <w:color w:val="000000"/>
          <w:lang w:eastAsia="ru-RU"/>
        </w:rPr>
        <w:t xml:space="preserve">6. Разработчик: </w:t>
      </w:r>
      <w:r w:rsidRPr="00B32DEC">
        <w:rPr>
          <w:rFonts w:ascii="Times New Roman" w:eastAsia="Times New Roman" w:hAnsi="Times New Roman"/>
          <w:color w:val="000000"/>
          <w:lang w:eastAsia="ru-RU"/>
        </w:rPr>
        <w:t>к.э.</w:t>
      </w:r>
      <w:r w:rsidRPr="00F32EFA">
        <w:rPr>
          <w:rFonts w:ascii="Times New Roman" w:eastAsia="Times New Roman" w:hAnsi="Times New Roman"/>
          <w:color w:val="000000"/>
          <w:lang w:eastAsia="ru-RU"/>
        </w:rPr>
        <w:t>н.,</w:t>
      </w:r>
      <w:r w:rsidR="00C20CF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32EFA" w:rsidRPr="00F32EFA">
        <w:rPr>
          <w:rFonts w:ascii="Times New Roman" w:eastAsia="Times New Roman" w:hAnsi="Times New Roman"/>
          <w:color w:val="000000"/>
          <w:lang w:eastAsia="ru-RU"/>
        </w:rPr>
        <w:t xml:space="preserve">доцент </w:t>
      </w:r>
      <w:r w:rsidR="001B7874">
        <w:rPr>
          <w:rFonts w:ascii="Times New Roman" w:hAnsi="Times New Roman"/>
          <w:sz w:val="24"/>
          <w:szCs w:val="24"/>
        </w:rPr>
        <w:t>кафедры экономики</w:t>
      </w:r>
      <w:r w:rsidR="003A6D10">
        <w:rPr>
          <w:rFonts w:ascii="Times New Roman" w:hAnsi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1B7874">
        <w:rPr>
          <w:rFonts w:ascii="Times New Roman" w:hAnsi="Times New Roman"/>
          <w:sz w:val="24"/>
          <w:szCs w:val="24"/>
        </w:rPr>
        <w:t xml:space="preserve"> </w:t>
      </w:r>
      <w:r w:rsidR="009821AA">
        <w:rPr>
          <w:rFonts w:ascii="Times New Roman" w:eastAsia="Times New Roman" w:hAnsi="Times New Roman"/>
          <w:color w:val="000000"/>
          <w:lang w:eastAsia="ru-RU"/>
        </w:rPr>
        <w:t>Сафонова С.Г.</w:t>
      </w:r>
    </w:p>
    <w:sectPr w:rsidR="00734E84" w:rsidRPr="00B32DEC" w:rsidSect="00B32DEC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46219"/>
    <w:multiLevelType w:val="singleLevel"/>
    <w:tmpl w:val="25163D7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0F3932"/>
    <w:rsid w:val="00170B4E"/>
    <w:rsid w:val="001B1602"/>
    <w:rsid w:val="001B7874"/>
    <w:rsid w:val="00271908"/>
    <w:rsid w:val="00321F21"/>
    <w:rsid w:val="003444FD"/>
    <w:rsid w:val="003A6D10"/>
    <w:rsid w:val="004627F9"/>
    <w:rsid w:val="00472A86"/>
    <w:rsid w:val="004E28FE"/>
    <w:rsid w:val="00551A4C"/>
    <w:rsid w:val="0056048A"/>
    <w:rsid w:val="00577B5F"/>
    <w:rsid w:val="005826C2"/>
    <w:rsid w:val="0062524A"/>
    <w:rsid w:val="00671A18"/>
    <w:rsid w:val="006C324F"/>
    <w:rsid w:val="006D047F"/>
    <w:rsid w:val="00734E84"/>
    <w:rsid w:val="00793C0A"/>
    <w:rsid w:val="007D3305"/>
    <w:rsid w:val="008073CC"/>
    <w:rsid w:val="00841DBE"/>
    <w:rsid w:val="008A509F"/>
    <w:rsid w:val="008B7002"/>
    <w:rsid w:val="008B7D05"/>
    <w:rsid w:val="008F7697"/>
    <w:rsid w:val="0094503F"/>
    <w:rsid w:val="009821AA"/>
    <w:rsid w:val="009A15F1"/>
    <w:rsid w:val="00A134F2"/>
    <w:rsid w:val="00A26423"/>
    <w:rsid w:val="00A77DA9"/>
    <w:rsid w:val="00B17FAD"/>
    <w:rsid w:val="00B32DEC"/>
    <w:rsid w:val="00B51E19"/>
    <w:rsid w:val="00BC25E7"/>
    <w:rsid w:val="00C15AC5"/>
    <w:rsid w:val="00C20CF5"/>
    <w:rsid w:val="00C56FB5"/>
    <w:rsid w:val="00CA641C"/>
    <w:rsid w:val="00D52850"/>
    <w:rsid w:val="00D71B8A"/>
    <w:rsid w:val="00D85EFB"/>
    <w:rsid w:val="00E50766"/>
    <w:rsid w:val="00E61A73"/>
    <w:rsid w:val="00E67DFF"/>
    <w:rsid w:val="00EA4E81"/>
    <w:rsid w:val="00F32EFA"/>
    <w:rsid w:val="00F354A5"/>
    <w:rsid w:val="00F82393"/>
    <w:rsid w:val="00F96D7A"/>
    <w:rsid w:val="00FC3F7E"/>
    <w:rsid w:val="00FD7D94"/>
    <w:rsid w:val="00FF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4E37D-11DA-418A-967A-925641C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footnote text"/>
    <w:basedOn w:val="a"/>
    <w:link w:val="a7"/>
    <w:semiHidden/>
    <w:rsid w:val="00BC25E7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C2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">
    <w:name w:val="Style36"/>
    <w:basedOn w:val="a"/>
    <w:rsid w:val="0062524A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62524A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A2642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A2642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6423"/>
    <w:pPr>
      <w:widowControl w:val="0"/>
      <w:autoSpaceDE w:val="0"/>
      <w:autoSpaceDN w:val="0"/>
      <w:spacing w:after="0" w:line="274" w:lineRule="exact"/>
      <w:ind w:left="53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13</cp:revision>
  <cp:lastPrinted>2017-11-15T09:30:00Z</cp:lastPrinted>
  <dcterms:created xsi:type="dcterms:W3CDTF">2019-03-07T07:47:00Z</dcterms:created>
  <dcterms:modified xsi:type="dcterms:W3CDTF">2023-06-13T06:32:00Z</dcterms:modified>
</cp:coreProperties>
</file>