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7F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B7F27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 дисциплины</w:t>
      </w:r>
    </w:p>
    <w:p w14:paraId="5B61BA1F" w14:textId="7B510666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B54DC" w:rsidRPr="00AB54DC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Финансовый анализ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3B106D6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C5BF3" w:rsidRPr="00FC5BF3">
        <w:rPr>
          <w:rFonts w:ascii="Times New Roman" w:hAnsi="Times New Roman" w:cs="Times New Roman"/>
          <w:sz w:val="24"/>
          <w:szCs w:val="24"/>
        </w:rPr>
        <w:t>38.03.02 Менеджмент, направленность Инвестиционный менеджмент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207B25" w:rsidRPr="007C0A9B">
        <w:rPr>
          <w:rFonts w:ascii="Times New Roman" w:hAnsi="Times New Roman" w:cs="Times New Roman"/>
          <w:sz w:val="24"/>
          <w:szCs w:val="24"/>
        </w:rPr>
        <w:t xml:space="preserve">с </w:t>
      </w:r>
      <w:r w:rsidR="00DB463F" w:rsidRPr="007C0A9B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</w:t>
      </w:r>
      <w:r w:rsidR="00F83D36" w:rsidRPr="00DB463F">
        <w:rPr>
          <w:rFonts w:ascii="Times New Roman" w:hAnsi="Times New Roman" w:cs="Times New Roman"/>
          <w:sz w:val="24"/>
          <w:szCs w:val="24"/>
        </w:rPr>
        <w:t xml:space="preserve">образования, утвержденным </w:t>
      </w:r>
      <w:r w:rsidRPr="00DB463F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DB463F">
        <w:rPr>
          <w:rFonts w:ascii="Times New Roman" w:hAnsi="Times New Roman" w:cs="Times New Roman"/>
          <w:sz w:val="24"/>
          <w:szCs w:val="24"/>
        </w:rPr>
        <w:t>ом</w:t>
      </w:r>
      <w:r w:rsidRPr="00DB463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FC5BF3" w:rsidRPr="00DB463F">
        <w:rPr>
          <w:rFonts w:ascii="Times New Roman" w:hAnsi="Times New Roman" w:cs="Times New Roman"/>
          <w:sz w:val="24"/>
          <w:szCs w:val="24"/>
        </w:rPr>
        <w:t>РФ №</w:t>
      </w:r>
      <w:r w:rsidR="00DB463F" w:rsidRPr="00DB463F">
        <w:rPr>
          <w:rFonts w:ascii="Times New Roman" w:hAnsi="Times New Roman" w:cs="Times New Roman"/>
          <w:sz w:val="24"/>
          <w:szCs w:val="24"/>
        </w:rPr>
        <w:t xml:space="preserve"> 9</w:t>
      </w:r>
      <w:r w:rsidR="00FC5BF3">
        <w:rPr>
          <w:rFonts w:ascii="Times New Roman" w:hAnsi="Times New Roman" w:cs="Times New Roman"/>
          <w:sz w:val="24"/>
          <w:szCs w:val="24"/>
        </w:rPr>
        <w:t>70</w:t>
      </w:r>
      <w:r w:rsidR="00DB463F" w:rsidRPr="00DB463F">
        <w:rPr>
          <w:rFonts w:ascii="Times New Roman" w:hAnsi="Times New Roman" w:cs="Times New Roman"/>
          <w:sz w:val="24"/>
          <w:szCs w:val="24"/>
        </w:rPr>
        <w:t xml:space="preserve"> от 1</w:t>
      </w:r>
      <w:r w:rsidR="00FC5BF3">
        <w:rPr>
          <w:rFonts w:ascii="Times New Roman" w:hAnsi="Times New Roman" w:cs="Times New Roman"/>
          <w:sz w:val="24"/>
          <w:szCs w:val="24"/>
        </w:rPr>
        <w:t>2</w:t>
      </w:r>
      <w:r w:rsidR="00DB463F" w:rsidRPr="00DB463F">
        <w:rPr>
          <w:rFonts w:ascii="Times New Roman" w:hAnsi="Times New Roman" w:cs="Times New Roman"/>
          <w:sz w:val="24"/>
          <w:szCs w:val="24"/>
        </w:rPr>
        <w:t>.0</w:t>
      </w:r>
      <w:r w:rsidR="00FC5BF3">
        <w:rPr>
          <w:rFonts w:ascii="Times New Roman" w:hAnsi="Times New Roman" w:cs="Times New Roman"/>
          <w:sz w:val="24"/>
          <w:szCs w:val="24"/>
        </w:rPr>
        <w:t>8</w:t>
      </w:r>
      <w:r w:rsidR="00DB463F" w:rsidRPr="00DB463F">
        <w:rPr>
          <w:rFonts w:ascii="Times New Roman" w:hAnsi="Times New Roman" w:cs="Times New Roman"/>
          <w:sz w:val="24"/>
          <w:szCs w:val="24"/>
        </w:rPr>
        <w:t>.20</w:t>
      </w:r>
      <w:r w:rsidR="00FC5BF3">
        <w:rPr>
          <w:rFonts w:ascii="Times New Roman" w:hAnsi="Times New Roman" w:cs="Times New Roman"/>
          <w:sz w:val="24"/>
          <w:szCs w:val="24"/>
        </w:rPr>
        <w:t>20</w:t>
      </w:r>
      <w:r w:rsidRPr="00DB463F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2D10A82E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2810DC91" w:rsidR="00730DC7" w:rsidRPr="007C0A9B" w:rsidRDefault="00C97051" w:rsidP="00C9705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51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97051">
        <w:rPr>
          <w:rFonts w:ascii="Times New Roman" w:hAnsi="Times New Roman" w:cs="Times New Roman"/>
          <w:sz w:val="24"/>
          <w:szCs w:val="24"/>
        </w:rPr>
        <w:t>пособен участвовать в расчете финансовых показателей, бюджетировании, построении финансовых моделей в целях разработки и реализации инвестиционного проекта (ПК-3).</w:t>
      </w:r>
    </w:p>
    <w:p w14:paraId="7842E041" w14:textId="4938F1E8" w:rsidR="00730DC7" w:rsidRPr="007C0A9B" w:rsidRDefault="00730DC7" w:rsidP="00C9705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473C51" w:rsidRPr="00473C51">
        <w:rPr>
          <w:rFonts w:ascii="Times New Roman" w:hAnsi="Times New Roman" w:cs="Times New Roman"/>
          <w:sz w:val="24"/>
          <w:szCs w:val="24"/>
        </w:rPr>
        <w:t>использует методы экономического анализа для оценки и планирования результатов финансово-хозяйственной деятельности в рамках реализации инвестиционного проекта (ПК-3.1);</w:t>
      </w:r>
      <w:r w:rsidR="00C97051">
        <w:rPr>
          <w:rFonts w:ascii="Times New Roman" w:hAnsi="Times New Roman" w:cs="Times New Roman"/>
          <w:sz w:val="24"/>
          <w:szCs w:val="24"/>
        </w:rPr>
        <w:t xml:space="preserve"> у</w:t>
      </w:r>
      <w:r w:rsidR="00C97051" w:rsidRPr="00C97051">
        <w:rPr>
          <w:rFonts w:ascii="Times New Roman" w:hAnsi="Times New Roman" w:cs="Times New Roman"/>
          <w:sz w:val="24"/>
          <w:szCs w:val="24"/>
        </w:rPr>
        <w:t>частвует в построении финансовой модели и управлении финансовыми потоками в рамках реализации инвестиционного проекта (ПК-3.3).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5C8D33C6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73C51" w:rsidRPr="00473C51">
        <w:rPr>
          <w:rFonts w:ascii="Times New Roman" w:hAnsi="Times New Roman" w:cs="Times New Roman"/>
          <w:sz w:val="24"/>
          <w:szCs w:val="24"/>
        </w:rPr>
        <w:t>теоретически</w:t>
      </w:r>
      <w:r w:rsidR="00473C51">
        <w:rPr>
          <w:rFonts w:ascii="Times New Roman" w:hAnsi="Times New Roman" w:cs="Times New Roman"/>
          <w:sz w:val="24"/>
          <w:szCs w:val="24"/>
        </w:rPr>
        <w:t>х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основ и методики проведения анализа финансовой отчетности организаций; основны</w:t>
      </w:r>
      <w:r w:rsidR="00473C51">
        <w:rPr>
          <w:rFonts w:ascii="Times New Roman" w:hAnsi="Times New Roman" w:cs="Times New Roman"/>
          <w:sz w:val="24"/>
          <w:szCs w:val="24"/>
        </w:rPr>
        <w:t>х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473C51">
        <w:rPr>
          <w:rFonts w:ascii="Times New Roman" w:hAnsi="Times New Roman" w:cs="Times New Roman"/>
          <w:sz w:val="24"/>
          <w:szCs w:val="24"/>
        </w:rPr>
        <w:t>ей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финансовой устойчивости, ликвидности и платежеспособности, деловой активности, эффективности и рентабельности деятельности; основны</w:t>
      </w:r>
      <w:r w:rsidR="00473C51">
        <w:rPr>
          <w:rFonts w:ascii="Times New Roman" w:hAnsi="Times New Roman" w:cs="Times New Roman"/>
          <w:sz w:val="24"/>
          <w:szCs w:val="24"/>
        </w:rPr>
        <w:t>х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473C51">
        <w:rPr>
          <w:rFonts w:ascii="Times New Roman" w:hAnsi="Times New Roman" w:cs="Times New Roman"/>
          <w:sz w:val="24"/>
          <w:szCs w:val="24"/>
        </w:rPr>
        <w:t>ов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и модел</w:t>
      </w:r>
      <w:r w:rsidR="00473C51">
        <w:rPr>
          <w:rFonts w:ascii="Times New Roman" w:hAnsi="Times New Roman" w:cs="Times New Roman"/>
          <w:sz w:val="24"/>
          <w:szCs w:val="24"/>
        </w:rPr>
        <w:t>ей</w:t>
      </w:r>
      <w:r w:rsidR="00473C51" w:rsidRPr="00473C51">
        <w:rPr>
          <w:rFonts w:ascii="Times New Roman" w:hAnsi="Times New Roman" w:cs="Times New Roman"/>
          <w:sz w:val="24"/>
          <w:szCs w:val="24"/>
        </w:rPr>
        <w:t xml:space="preserve"> финансового прогнозирования несостоятельности организаций</w:t>
      </w:r>
    </w:p>
    <w:p w14:paraId="33B3DD35" w14:textId="07AE9108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3C51" w:rsidRPr="00473C51">
        <w:rPr>
          <w:rFonts w:ascii="Times New Roman" w:hAnsi="Times New Roman" w:cs="Times New Roman"/>
          <w:sz w:val="24"/>
          <w:szCs w:val="24"/>
        </w:rPr>
        <w:t>анализировать финансовую отчетность организаций и составлять финансовый прогноз развития организации; применять основные методы финансового менеджмента для оценки активов, управления оборотным капиталом; составить макеты аналитических таблиц по отдельным этапам анализа</w:t>
      </w:r>
    </w:p>
    <w:p w14:paraId="5DA49716" w14:textId="7A98E655" w:rsidR="00F83D36" w:rsidRPr="007C0A9B" w:rsidRDefault="00F83D36" w:rsidP="00ED34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3C51" w:rsidRPr="00473C51">
        <w:rPr>
          <w:rFonts w:ascii="Times New Roman" w:hAnsi="Times New Roman" w:cs="Times New Roman"/>
          <w:sz w:val="24"/>
          <w:szCs w:val="24"/>
        </w:rPr>
        <w:t>методами анализа финансовой отчетности и финансового прогнозирования; осуществления процедур финансового анализа организаций</w:t>
      </w:r>
    </w:p>
    <w:p w14:paraId="3208BBEA" w14:textId="72669DCB" w:rsidR="00ED3439" w:rsidRPr="00ED3439" w:rsidRDefault="00730DC7" w:rsidP="00C46EA9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Теоретические основы финансового анализа</w:t>
      </w:r>
      <w:r w:rsidR="00C97051">
        <w:rPr>
          <w:rFonts w:ascii="Times New Roman" w:hAnsi="Times New Roman" w:cs="Times New Roman"/>
          <w:bCs/>
          <w:sz w:val="24"/>
          <w:szCs w:val="24"/>
        </w:rPr>
        <w:t>.</w:t>
      </w:r>
      <w:r w:rsidR="00473C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Анализ доходов, расходов и финансовых результатов организации</w:t>
      </w:r>
      <w:r w:rsidR="00473C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Анализ деловой активности предприятия</w:t>
      </w:r>
      <w:r w:rsidR="00473C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Анализ денежных потоков организации</w:t>
      </w:r>
      <w:r w:rsidR="00473C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Анализ финансового положения организации</w:t>
      </w:r>
      <w:r w:rsidR="00473C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3C51" w:rsidRPr="00473C51">
        <w:rPr>
          <w:rFonts w:ascii="Times New Roman" w:hAnsi="Times New Roman" w:cs="Times New Roman"/>
          <w:bCs/>
          <w:sz w:val="24"/>
          <w:szCs w:val="24"/>
        </w:rPr>
        <w:t>Финансовое планирование и прогнозирование</w:t>
      </w:r>
      <w:r w:rsidR="00473C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41CB47" w14:textId="37839A42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73C51">
        <w:rPr>
          <w:rFonts w:ascii="Times New Roman" w:hAnsi="Times New Roman" w:cs="Times New Roman"/>
          <w:sz w:val="24"/>
          <w:szCs w:val="24"/>
        </w:rPr>
        <w:t>зачет</w:t>
      </w:r>
    </w:p>
    <w:p w14:paraId="10F240E1" w14:textId="40935FAC" w:rsidR="00730DC7" w:rsidRPr="007C0A9B" w:rsidRDefault="00730DC7" w:rsidP="00A61E4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ED34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ED3439" w:rsidRPr="00ED3439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="00ED3439" w:rsidRPr="00ED3439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A61E46" w:rsidRPr="00A61E46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 Осипова А.И.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E5553"/>
    <w:rsid w:val="00206FBB"/>
    <w:rsid w:val="00207B25"/>
    <w:rsid w:val="002C4E42"/>
    <w:rsid w:val="00305305"/>
    <w:rsid w:val="00393375"/>
    <w:rsid w:val="00473C51"/>
    <w:rsid w:val="005416FA"/>
    <w:rsid w:val="00632879"/>
    <w:rsid w:val="00675D57"/>
    <w:rsid w:val="00730DC7"/>
    <w:rsid w:val="0073750E"/>
    <w:rsid w:val="00755DCC"/>
    <w:rsid w:val="007C0A9B"/>
    <w:rsid w:val="007F1256"/>
    <w:rsid w:val="00887DD8"/>
    <w:rsid w:val="008E569A"/>
    <w:rsid w:val="009C387D"/>
    <w:rsid w:val="00A61E46"/>
    <w:rsid w:val="00AB54DC"/>
    <w:rsid w:val="00AB7F27"/>
    <w:rsid w:val="00B23F01"/>
    <w:rsid w:val="00C97051"/>
    <w:rsid w:val="00DB463F"/>
    <w:rsid w:val="00ED3439"/>
    <w:rsid w:val="00F83D36"/>
    <w:rsid w:val="00FB086C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ADC6FBED-93ED-4F6A-B2E4-E9E378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2022-09-04T21:09:00Z</dcterms:created>
  <dcterms:modified xsi:type="dcterms:W3CDTF">2023-06-12T22:26:00Z</dcterms:modified>
</cp:coreProperties>
</file>