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60E943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61CAC" w:rsidRPr="00561CAC">
        <w:rPr>
          <w:rFonts w:ascii="Times New Roman" w:hAnsi="Times New Roman" w:cs="Times New Roman"/>
          <w:b/>
          <w:bCs/>
          <w:sz w:val="24"/>
          <w:szCs w:val="24"/>
          <w:u w:val="single"/>
        </w:rPr>
        <w:t>Судебно-бухгалтерская экспертиза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1A5C18C" w:rsidR="00730DC7" w:rsidRPr="007C0A9B" w:rsidRDefault="007B584F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866F268" w14:textId="44D6998C" w:rsidR="007B584F" w:rsidRPr="007B584F" w:rsidRDefault="007B584F" w:rsidP="007B584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B584F">
        <w:rPr>
          <w:rFonts w:ascii="Times New Roman" w:hAnsi="Times New Roman" w:cs="Times New Roman"/>
          <w:sz w:val="24"/>
          <w:szCs w:val="24"/>
          <w:lang w:val="x-none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84F">
        <w:rPr>
          <w:rFonts w:ascii="Times New Roman" w:hAnsi="Times New Roman" w:cs="Times New Roman"/>
          <w:sz w:val="24"/>
          <w:szCs w:val="24"/>
          <w:lang w:val="x-none"/>
        </w:rPr>
        <w:t>способность осуществлять внутренний контроль ведения бухгалтерского учета и составления бухгалтерской (финансовой) отчетности (ПК-2).</w:t>
      </w:r>
    </w:p>
    <w:p w14:paraId="4B553B74" w14:textId="20F1EBF5" w:rsidR="00491128" w:rsidRPr="007B584F" w:rsidRDefault="007B584F" w:rsidP="007B584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sz w:val="24"/>
          <w:szCs w:val="24"/>
          <w:lang w:val="x-none"/>
        </w:rPr>
        <w:t>Индикаторы достижения компетенции: проверяет обоснованность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 (ПК-2.2)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04B4990F" w:rsidR="00B84E59" w:rsidRPr="00B84E59" w:rsidRDefault="00F83D36" w:rsidP="00561CA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правовых основ бухгалтерского учета и правового регулирования судебно-бухгалтерской деятельности в России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порядка отражения в данных бухгалтерского учета отдельных видов фактов хозяйственной жизни,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этапов экспертного исследования при проведении судебно-бухгалтерской экспертизы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возможности использования различных форм финансового контроля для выявления различных правонарушений в процессе выявления признаков правонарушений в экономической деятельности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методики выявления экономических отклонений от правил бухгалтерского учета, содержащуюся в отчетности предприятий различных форм собственности, организаций, ведомств и ее использования в процессе расследования уголовных, гражданских, арбитражных и административных дел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AC299F8" w:rsidR="00B84E59" w:rsidRDefault="00F83D36" w:rsidP="00561CA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использовать защитные функции бухгалтерского учета при выявлении экономических несоответствий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выявлять состав ключевых бухгалтерских и иных документов, содержащуюся в отчетности предприятий различных форм собственности, организаций, ведомств необходимых для использования в доказывании правонарушений в экономической сфере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F0AE43D" w:rsidR="00B84E59" w:rsidRDefault="00F83D36" w:rsidP="00561CA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самостоятельного использования методов проверки финансовой, бухгалтерской и иной информации, содержащуюся в отчетности предприятий различных форм собственности, организаций, ведомств и взаимосвязанных фактов хозяйственной жизни в профессиональной деятельности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выявления различных видов подлогов в бухгалтерских документах выдвижения на основе полученной экономической информации версий о способах совершения преступлений и формах отражения противоправных действий в данных бухгалтерского учета и отчетности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проводить первичную, дополнительную, повторную и комплексную судебно-бухгалтерскую экспертизу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самостоятельно проводить судебно-бухгалтерские исследования по разделам учета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20DD32BC" w:rsidR="00730DC7" w:rsidRPr="00561CAC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1 «Общие положения судебно-бухгалтерской экспертизы».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2 «Правовая основа судебно-бухгалтерской экспертизы и судебно-экспертной деятельности».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3 «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Предмет и объекты 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 xml:space="preserve">Раздел 4 «Назначение и производство 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5 «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Оценка и использование заключения 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6 «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Методы и методика 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7 «Методика экспертного исследования операций с денежными средствами в кассе и на счетах в банке».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 xml:space="preserve">Раздел 8 «Методика экспертного </w:t>
      </w:r>
      <w:r w:rsidR="00561CAC" w:rsidRPr="00561CAC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операций </w:t>
      </w:r>
      <w:r w:rsidR="007B584F" w:rsidRPr="00561CAC">
        <w:rPr>
          <w:rFonts w:ascii="Times New Roman" w:hAnsi="Times New Roman" w:cs="Times New Roman"/>
          <w:sz w:val="24"/>
          <w:szCs w:val="24"/>
        </w:rPr>
        <w:t>с материально</w:t>
      </w:r>
      <w:r w:rsidR="00561CAC" w:rsidRPr="00561CAC">
        <w:rPr>
          <w:rFonts w:ascii="Times New Roman" w:hAnsi="Times New Roman" w:cs="Times New Roman"/>
          <w:sz w:val="24"/>
          <w:szCs w:val="24"/>
        </w:rPr>
        <w:t>-производственными запасами».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9 «Методика экспертного исследования операций по учету труда и заработной платы».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10 «Методика экспертного исследования операций по формированию финансовых результатов и использованию прибыли».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6D4D1D5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5E1058" w:rsidRPr="005E1058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484612"/>
    <w:rsid w:val="00491128"/>
    <w:rsid w:val="004914B0"/>
    <w:rsid w:val="00534ED4"/>
    <w:rsid w:val="005416FA"/>
    <w:rsid w:val="00561CAC"/>
    <w:rsid w:val="005E1058"/>
    <w:rsid w:val="0065059E"/>
    <w:rsid w:val="00675D57"/>
    <w:rsid w:val="00730DC7"/>
    <w:rsid w:val="0073750E"/>
    <w:rsid w:val="00755DCC"/>
    <w:rsid w:val="007B584F"/>
    <w:rsid w:val="007C0A9B"/>
    <w:rsid w:val="007F1256"/>
    <w:rsid w:val="008E569A"/>
    <w:rsid w:val="00957BC2"/>
    <w:rsid w:val="009C387D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561C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2021-10-13T20:44:00Z</dcterms:created>
  <dcterms:modified xsi:type="dcterms:W3CDTF">2023-06-26T06:33:00Z</dcterms:modified>
</cp:coreProperties>
</file>