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273DE71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65D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1EA5B56" w:rsidR="00730DC7" w:rsidRPr="007C0A9B" w:rsidRDefault="00730DC7" w:rsidP="00070B0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96247" w:rsidRPr="00796247">
        <w:rPr>
          <w:rFonts w:ascii="Times New Roman" w:hAnsi="Times New Roman" w:cs="Times New Roman"/>
          <w:sz w:val="24"/>
          <w:szCs w:val="24"/>
        </w:rPr>
        <w:t>38.03.01 Экономика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796247" w:rsidRPr="00796247">
        <w:rPr>
          <w:rFonts w:ascii="Times New Roman" w:hAnsi="Times New Roman" w:cs="Times New Roman"/>
          <w:sz w:val="24"/>
          <w:szCs w:val="24"/>
        </w:rPr>
        <w:t>Бухгалтерский учет, анализ и аудит (с учетом специфики сельского хозяйства)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EB1E2B" w:rsidRPr="007C0A9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– </w:t>
      </w:r>
      <w:r w:rsidR="00EB1E2B">
        <w:rPr>
          <w:rFonts w:ascii="Times New Roman" w:hAnsi="Times New Roman" w:cs="Times New Roman"/>
          <w:sz w:val="24"/>
          <w:szCs w:val="24"/>
        </w:rPr>
        <w:t>бакалавриата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96247" w:rsidRPr="00796247">
        <w:rPr>
          <w:rFonts w:ascii="Times New Roman" w:hAnsi="Times New Roman" w:cs="Times New Roman"/>
          <w:sz w:val="24"/>
          <w:szCs w:val="24"/>
        </w:rPr>
        <w:t>38.03.01 Экономика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8F2681" w:rsidRPr="008F2681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</w:t>
      </w:r>
      <w:r w:rsidR="00070B02" w:rsidRPr="00070B02">
        <w:rPr>
          <w:rFonts w:ascii="Times New Roman" w:hAnsi="Times New Roman" w:cs="Times New Roman"/>
          <w:sz w:val="24"/>
          <w:szCs w:val="24"/>
        </w:rPr>
        <w:t>от 12 августа  2020 г. № 954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070B02">
        <w:rPr>
          <w:rFonts w:ascii="Times New Roman" w:hAnsi="Times New Roman" w:cs="Times New Roman"/>
          <w:sz w:val="24"/>
          <w:szCs w:val="24"/>
        </w:rPr>
        <w:t xml:space="preserve"> </w:t>
      </w:r>
      <w:r w:rsidR="00070B02" w:rsidRPr="00070B02">
        <w:rPr>
          <w:rFonts w:ascii="Times New Roman" w:hAnsi="Times New Roman" w:cs="Times New Roman"/>
          <w:sz w:val="24"/>
          <w:szCs w:val="24"/>
        </w:rPr>
        <w:t>Пр</w:t>
      </w:r>
      <w:r w:rsidR="00070B02">
        <w:rPr>
          <w:rFonts w:ascii="Times New Roman" w:hAnsi="Times New Roman" w:cs="Times New Roman"/>
          <w:sz w:val="24"/>
          <w:szCs w:val="24"/>
        </w:rPr>
        <w:t>офессиональный стандарт «Бухгал</w:t>
      </w:r>
      <w:r w:rsidR="00070B02" w:rsidRPr="00070B02">
        <w:rPr>
          <w:rFonts w:ascii="Times New Roman" w:hAnsi="Times New Roman" w:cs="Times New Roman"/>
          <w:sz w:val="24"/>
          <w:szCs w:val="24"/>
        </w:rPr>
        <w:t>т</w:t>
      </w:r>
      <w:r w:rsidR="00070B02">
        <w:rPr>
          <w:rFonts w:ascii="Times New Roman" w:hAnsi="Times New Roman" w:cs="Times New Roman"/>
          <w:sz w:val="24"/>
          <w:szCs w:val="24"/>
        </w:rPr>
        <w:t>ер», утвержденный приказом Мини</w:t>
      </w:r>
      <w:r w:rsidR="00070B02" w:rsidRPr="00070B02">
        <w:rPr>
          <w:rFonts w:ascii="Times New Roman" w:hAnsi="Times New Roman" w:cs="Times New Roman"/>
          <w:sz w:val="24"/>
          <w:szCs w:val="24"/>
        </w:rPr>
        <w:t xml:space="preserve">стерства труда и социальной защиты </w:t>
      </w:r>
      <w:r w:rsidR="00070B02">
        <w:rPr>
          <w:rFonts w:ascii="Times New Roman" w:hAnsi="Times New Roman" w:cs="Times New Roman"/>
          <w:sz w:val="24"/>
          <w:szCs w:val="24"/>
        </w:rPr>
        <w:t>РФ от 21 февраля 2019 г. №103н. Профессиональный стандарт «Ауди</w:t>
      </w:r>
      <w:r w:rsidR="00070B02" w:rsidRPr="00070B02">
        <w:rPr>
          <w:rFonts w:ascii="Times New Roman" w:hAnsi="Times New Roman" w:cs="Times New Roman"/>
          <w:sz w:val="24"/>
          <w:szCs w:val="24"/>
        </w:rPr>
        <w:t>т</w:t>
      </w:r>
      <w:r w:rsidR="00070B02">
        <w:rPr>
          <w:rFonts w:ascii="Times New Roman" w:hAnsi="Times New Roman" w:cs="Times New Roman"/>
          <w:sz w:val="24"/>
          <w:szCs w:val="24"/>
        </w:rPr>
        <w:t>ор», утвержденный приказом Мини</w:t>
      </w:r>
      <w:r w:rsidR="00070B02" w:rsidRPr="00070B02">
        <w:rPr>
          <w:rFonts w:ascii="Times New Roman" w:hAnsi="Times New Roman" w:cs="Times New Roman"/>
          <w:sz w:val="24"/>
          <w:szCs w:val="24"/>
        </w:rPr>
        <w:t>стерства труда и социальной защиты РФ от 19 октября 2015 г. №728н</w:t>
      </w:r>
      <w:r w:rsidR="00070B02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4EE8829F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A365D4">
        <w:rPr>
          <w:rFonts w:ascii="Times New Roman" w:hAnsi="Times New Roman" w:cs="Times New Roman"/>
          <w:sz w:val="24"/>
          <w:szCs w:val="24"/>
        </w:rPr>
        <w:t>с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пособен осуществлять деловую коммуникацию в устной и письменной формах на государственном языке Российской Федерации и иностранном(ых) языке(ах)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7FA6D1D5"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33C705F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разговора на государственном языке Российской Федерации, соблюдение этики делового общения</w:t>
      </w:r>
      <w:r w:rsid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3DD35" w14:textId="5307C096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1785FCD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829DBFD" w:rsidR="00730DC7" w:rsidRPr="00A365D4" w:rsidRDefault="00730DC7" w:rsidP="00A365D4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365D4" w:rsidRPr="00A365D4">
        <w:rPr>
          <w:rFonts w:ascii="Times New Roman" w:hAnsi="Times New Roman" w:cs="Times New Roman"/>
          <w:sz w:val="24"/>
          <w:szCs w:val="24"/>
        </w:rPr>
        <w:tab/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787E13F5" w14:textId="2ECE6D90" w:rsidR="00A365D4" w:rsidRPr="00A365D4" w:rsidRDefault="00730DC7" w:rsidP="00A365D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>канд. филол. наук, доцент</w:t>
      </w:r>
      <w:r w:rsidR="009C28D1">
        <w:rPr>
          <w:rFonts w:ascii="Times New Roman" w:hAnsi="Times New Roman" w:cs="Times New Roman"/>
          <w:sz w:val="24"/>
          <w:szCs w:val="24"/>
        </w:rPr>
        <w:t xml:space="preserve">, </w:t>
      </w:r>
      <w:r w:rsidR="0037672B">
        <w:rPr>
          <w:rFonts w:ascii="Times New Roman" w:hAnsi="Times New Roman" w:cs="Times New Roman"/>
          <w:sz w:val="24"/>
          <w:szCs w:val="24"/>
        </w:rPr>
        <w:t>ври</w:t>
      </w:r>
      <w:bookmarkStart w:id="0" w:name="_GoBack"/>
      <w:bookmarkEnd w:id="0"/>
      <w:r w:rsidR="009C28D1">
        <w:rPr>
          <w:rFonts w:ascii="Times New Roman" w:hAnsi="Times New Roman" w:cs="Times New Roman"/>
          <w:sz w:val="24"/>
          <w:szCs w:val="24"/>
        </w:rPr>
        <w:t>о. зав.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кафедры иностранных языков</w:t>
      </w:r>
      <w:r w:rsidR="008F2681">
        <w:rPr>
          <w:rFonts w:ascii="Times New Roman" w:hAnsi="Times New Roman" w:cs="Times New Roman"/>
          <w:sz w:val="24"/>
          <w:szCs w:val="24"/>
        </w:rPr>
        <w:t xml:space="preserve"> и социально-гуманитарных дисциплин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Емельянова О.Б. </w:t>
      </w:r>
    </w:p>
    <w:p w14:paraId="10F240E1" w14:textId="3DC98EF5" w:rsidR="00730DC7" w:rsidRPr="00796247" w:rsidRDefault="00730DC7" w:rsidP="00796247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9624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70B02"/>
    <w:rsid w:val="001E5553"/>
    <w:rsid w:val="00206FBB"/>
    <w:rsid w:val="00305305"/>
    <w:rsid w:val="0037672B"/>
    <w:rsid w:val="005416FA"/>
    <w:rsid w:val="00675D57"/>
    <w:rsid w:val="00730DC7"/>
    <w:rsid w:val="0073750E"/>
    <w:rsid w:val="00755DCC"/>
    <w:rsid w:val="00796247"/>
    <w:rsid w:val="007C0A9B"/>
    <w:rsid w:val="007F1256"/>
    <w:rsid w:val="008E569A"/>
    <w:rsid w:val="008F2681"/>
    <w:rsid w:val="009C28D1"/>
    <w:rsid w:val="009C387D"/>
    <w:rsid w:val="00A365D4"/>
    <w:rsid w:val="00AB7F27"/>
    <w:rsid w:val="00B23F01"/>
    <w:rsid w:val="00EB1E2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13</cp:revision>
  <dcterms:created xsi:type="dcterms:W3CDTF">2021-09-07T18:33:00Z</dcterms:created>
  <dcterms:modified xsi:type="dcterms:W3CDTF">2023-06-28T12:15:00Z</dcterms:modified>
</cp:coreProperties>
</file>