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6" w:rsidRDefault="00CF7A32">
      <w:pPr>
        <w:pStyle w:val="1"/>
        <w:spacing w:before="74"/>
        <w:ind w:left="3281" w:right="2559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6B3A16" w:rsidRDefault="00CF7A32">
      <w:pPr>
        <w:ind w:left="3282" w:right="2559"/>
        <w:jc w:val="center"/>
        <w:rPr>
          <w:b/>
        </w:rPr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52"/>
        </w:rPr>
        <w:t xml:space="preserve"> </w:t>
      </w:r>
      <w:r>
        <w:rPr>
          <w:b/>
          <w:u w:val="single"/>
        </w:rPr>
        <w:t>Безопасность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жизнедеятельности</w:t>
      </w:r>
    </w:p>
    <w:p w:rsidR="006B3A16" w:rsidRDefault="00CF7A32" w:rsidP="00574186">
      <w:pPr>
        <w:pStyle w:val="1"/>
        <w:numPr>
          <w:ilvl w:val="0"/>
          <w:numId w:val="1"/>
        </w:numPr>
        <w:tabs>
          <w:tab w:val="left" w:pos="1046"/>
        </w:tabs>
        <w:spacing w:line="240" w:lineRule="auto"/>
        <w:ind w:left="0" w:firstLine="284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6B3A16" w:rsidRDefault="00CF7A32" w:rsidP="00574186">
      <w:pPr>
        <w:spacing w:before="1"/>
        <w:ind w:right="100" w:firstLine="28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Pr="00574186">
        <w:t>38.03.01</w:t>
      </w:r>
      <w:r w:rsidRPr="00574186">
        <w:rPr>
          <w:spacing w:val="1"/>
        </w:rPr>
        <w:t xml:space="preserve"> </w:t>
      </w:r>
      <w:r w:rsidRPr="00574186">
        <w:t>Экономика, направленность программы Бухгалтерский учет, анализ и аудит (с учетом специфики</w:t>
      </w:r>
      <w:r w:rsidRPr="00574186">
        <w:rPr>
          <w:spacing w:val="-52"/>
        </w:rPr>
        <w:t xml:space="preserve"> </w:t>
      </w:r>
      <w:r w:rsidRPr="00574186">
        <w:t>сельского</w:t>
      </w:r>
      <w:r w:rsidRPr="00574186">
        <w:rPr>
          <w:spacing w:val="-10"/>
        </w:rPr>
        <w:t xml:space="preserve"> </w:t>
      </w:r>
      <w:r w:rsidRPr="00574186">
        <w:t>хозяйства),</w:t>
      </w:r>
      <w:r w:rsidRPr="00574186">
        <w:rPr>
          <w:spacing w:val="-8"/>
        </w:rPr>
        <w:t xml:space="preserve"> </w:t>
      </w:r>
      <w:r>
        <w:t>разработанной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53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12 </w:t>
      </w:r>
      <w:r w:rsidR="00574186">
        <w:t>августа</w:t>
      </w:r>
      <w:r>
        <w:t xml:space="preserve"> 20</w:t>
      </w:r>
      <w:r w:rsidR="00574186">
        <w:t>20</w:t>
      </w:r>
      <w:r>
        <w:t xml:space="preserve"> г. №</w:t>
      </w:r>
      <w:r>
        <w:rPr>
          <w:spacing w:val="1"/>
        </w:rPr>
        <w:t xml:space="preserve"> </w:t>
      </w:r>
      <w:r w:rsidR="00574186">
        <w:t>954</w:t>
      </w:r>
      <w:r>
        <w:t>.</w:t>
      </w:r>
    </w:p>
    <w:p w:rsidR="006B3A16" w:rsidRDefault="00CF7A32" w:rsidP="00574186">
      <w:pPr>
        <w:pStyle w:val="a3"/>
        <w:spacing w:line="252" w:lineRule="exact"/>
        <w:ind w:left="0" w:firstLine="284"/>
      </w:pPr>
      <w:proofErr w:type="gramStart"/>
      <w:r>
        <w:t>Предназначена</w:t>
      </w:r>
      <w:proofErr w:type="gramEnd"/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 w:rsidR="00900C1D">
        <w:rPr>
          <w:spacing w:val="-10"/>
        </w:rPr>
        <w:t xml:space="preserve">очной, </w:t>
      </w:r>
      <w:r>
        <w:rPr>
          <w:spacing w:val="-10"/>
        </w:rPr>
        <w:t xml:space="preserve">очно-заочной,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6B3A16" w:rsidRDefault="00CF7A32" w:rsidP="00574186">
      <w:pPr>
        <w:pStyle w:val="1"/>
        <w:numPr>
          <w:ilvl w:val="0"/>
          <w:numId w:val="1"/>
        </w:numPr>
        <w:tabs>
          <w:tab w:val="left" w:pos="1046"/>
        </w:tabs>
        <w:spacing w:line="240" w:lineRule="auto"/>
        <w:ind w:left="0" w:firstLine="284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дисциплины:</w:t>
      </w:r>
    </w:p>
    <w:p w:rsidR="006B3A16" w:rsidRDefault="00CF7A32" w:rsidP="00574186">
      <w:pPr>
        <w:pStyle w:val="a3"/>
        <w:spacing w:line="252" w:lineRule="exact"/>
        <w:ind w:left="0" w:firstLine="284"/>
        <w:rPr>
          <w:spacing w:val="1"/>
        </w:rPr>
      </w:pPr>
      <w:r>
        <w:t>Процесс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</w:p>
    <w:p w:rsidR="00CF0531" w:rsidRPr="00CF0531" w:rsidRDefault="00CF0531" w:rsidP="00574186">
      <w:pPr>
        <w:pStyle w:val="1"/>
        <w:ind w:left="0" w:firstLine="284"/>
        <w:rPr>
          <w:b w:val="0"/>
          <w:bCs w:val="0"/>
          <w:color w:val="000000"/>
        </w:rPr>
      </w:pPr>
      <w:proofErr w:type="gramStart"/>
      <w:r w:rsidRPr="00CF0531">
        <w:rPr>
          <w:b w:val="0"/>
          <w:bCs w:val="0"/>
          <w:color w:val="000000"/>
        </w:rPr>
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CF0531" w:rsidRPr="00CF0531" w:rsidRDefault="00CF0531" w:rsidP="00574186">
      <w:pPr>
        <w:pStyle w:val="1"/>
        <w:ind w:left="0" w:firstLine="284"/>
        <w:rPr>
          <w:b w:val="0"/>
          <w:bCs w:val="0"/>
          <w:color w:val="000000"/>
        </w:rPr>
      </w:pPr>
      <w:r w:rsidRPr="00CF0531">
        <w:rPr>
          <w:b w:val="0"/>
          <w:bCs w:val="0"/>
          <w:color w:val="000000"/>
        </w:rPr>
        <w:t>Индикаторы достижения компетенции:</w:t>
      </w:r>
    </w:p>
    <w:p w:rsidR="00CF0531" w:rsidRPr="00CF0531" w:rsidRDefault="00CF0531" w:rsidP="00574186">
      <w:pPr>
        <w:pStyle w:val="1"/>
        <w:ind w:left="0" w:firstLine="284"/>
        <w:rPr>
          <w:b w:val="0"/>
          <w:bCs w:val="0"/>
          <w:color w:val="000000"/>
        </w:rPr>
      </w:pPr>
      <w:r w:rsidRPr="00CF0531">
        <w:rPr>
          <w:b w:val="0"/>
          <w:bCs w:val="0"/>
          <w:color w:val="000000"/>
        </w:rPr>
        <w:t>УК-8.1 - Идентифицирует угрозы (опасности) природного и техногенного происхождения для жизнедеятельности человека;</w:t>
      </w:r>
    </w:p>
    <w:p w:rsidR="00CF0531" w:rsidRPr="00CF0531" w:rsidRDefault="00CF0531" w:rsidP="00574186">
      <w:pPr>
        <w:pStyle w:val="1"/>
        <w:ind w:left="0" w:firstLine="284"/>
        <w:rPr>
          <w:b w:val="0"/>
          <w:bCs w:val="0"/>
          <w:color w:val="000000"/>
        </w:rPr>
      </w:pPr>
      <w:r w:rsidRPr="00CF0531">
        <w:rPr>
          <w:b w:val="0"/>
          <w:bCs w:val="0"/>
          <w:color w:val="000000"/>
        </w:rPr>
        <w:t>УК-8.2 - Выбирает методы защиты человека от угроз (опасностей) природного и техногенного характера;</w:t>
      </w:r>
    </w:p>
    <w:p w:rsidR="00CF0531" w:rsidRDefault="00CF0531" w:rsidP="00574186">
      <w:pPr>
        <w:pStyle w:val="1"/>
        <w:ind w:left="0" w:firstLine="284"/>
        <w:rPr>
          <w:b w:val="0"/>
          <w:bCs w:val="0"/>
          <w:color w:val="000000"/>
        </w:rPr>
      </w:pPr>
      <w:r w:rsidRPr="00CF0531">
        <w:rPr>
          <w:b w:val="0"/>
          <w:bCs w:val="0"/>
          <w:color w:val="000000"/>
        </w:rPr>
        <w:t>УК-8.3 - Выбирает правила поведения при возникно</w:t>
      </w:r>
      <w:r>
        <w:rPr>
          <w:b w:val="0"/>
          <w:bCs w:val="0"/>
          <w:color w:val="000000"/>
        </w:rPr>
        <w:t>вении чрезвычайной ситуации при</w:t>
      </w:r>
      <w:r w:rsidRPr="00CF0531">
        <w:rPr>
          <w:b w:val="0"/>
          <w:bCs w:val="0"/>
          <w:color w:val="000000"/>
        </w:rPr>
        <w:t>родного или техногенного происхождения.</w:t>
      </w:r>
    </w:p>
    <w:p w:rsidR="006B3A16" w:rsidRDefault="00CF7A32" w:rsidP="00574186">
      <w:pPr>
        <w:pStyle w:val="1"/>
        <w:ind w:left="0" w:firstLine="284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proofErr w:type="gramStart"/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</w:t>
      </w:r>
      <w:proofErr w:type="gramEnd"/>
      <w:r>
        <w:t>:</w:t>
      </w:r>
    </w:p>
    <w:p w:rsidR="00A06426" w:rsidRPr="00A06426" w:rsidRDefault="00CF7A32" w:rsidP="00574186">
      <w:pPr>
        <w:ind w:firstLine="284"/>
        <w:rPr>
          <w:kern w:val="1"/>
          <w:sz w:val="24"/>
          <w:szCs w:val="24"/>
          <w:lang w:eastAsia="ru-RU"/>
        </w:rPr>
      </w:pPr>
      <w:r>
        <w:rPr>
          <w:b/>
          <w:i/>
          <w:spacing w:val="-5"/>
        </w:rPr>
        <w:t>Знания</w:t>
      </w:r>
      <w:r>
        <w:rPr>
          <w:spacing w:val="-5"/>
        </w:rPr>
        <w:t xml:space="preserve">: </w:t>
      </w:r>
      <w:r w:rsidR="00A06426" w:rsidRPr="00A06426">
        <w:rPr>
          <w:kern w:val="1"/>
          <w:sz w:val="24"/>
          <w:szCs w:val="24"/>
          <w:lang w:eastAsia="ru-RU"/>
        </w:rPr>
        <w:t>угроз (опасности) природного и техногенного происхождения для жизнедеятельности человека</w:t>
      </w:r>
      <w:r w:rsidR="00A06426">
        <w:rPr>
          <w:kern w:val="1"/>
          <w:sz w:val="24"/>
          <w:szCs w:val="24"/>
          <w:lang w:eastAsia="ru-RU"/>
        </w:rPr>
        <w:t xml:space="preserve">, </w:t>
      </w:r>
      <w:r w:rsidR="00A06426" w:rsidRPr="00A06426">
        <w:rPr>
          <w:kern w:val="1"/>
          <w:sz w:val="24"/>
          <w:szCs w:val="24"/>
          <w:lang w:eastAsia="ru-RU"/>
        </w:rPr>
        <w:t>методов защиты человека от угроз (опасностей) природного и техногенного происхождения для жизнедеятельности человека</w:t>
      </w:r>
      <w:r w:rsidR="00A06426">
        <w:rPr>
          <w:kern w:val="1"/>
          <w:sz w:val="24"/>
          <w:szCs w:val="24"/>
          <w:lang w:eastAsia="ru-RU"/>
        </w:rPr>
        <w:t xml:space="preserve">, </w:t>
      </w:r>
      <w:r w:rsidR="00A06426" w:rsidRPr="00A06426">
        <w:rPr>
          <w:kern w:val="1"/>
          <w:sz w:val="24"/>
          <w:szCs w:val="24"/>
          <w:lang w:eastAsia="ru-RU"/>
        </w:rPr>
        <w:t>правил поведения при возникновении чрезвычайной ситуации природного или техногенного происхождения</w:t>
      </w:r>
      <w:r w:rsidR="00A06426">
        <w:rPr>
          <w:kern w:val="1"/>
          <w:sz w:val="24"/>
          <w:szCs w:val="24"/>
          <w:lang w:eastAsia="ru-RU"/>
        </w:rPr>
        <w:t>.</w:t>
      </w:r>
    </w:p>
    <w:p w:rsidR="006B2F3B" w:rsidRPr="006B2F3B" w:rsidRDefault="00CF7A32" w:rsidP="00574186">
      <w:pPr>
        <w:ind w:firstLine="284"/>
        <w:rPr>
          <w:kern w:val="1"/>
          <w:sz w:val="24"/>
          <w:szCs w:val="24"/>
          <w:lang w:eastAsia="ru-RU"/>
        </w:rPr>
      </w:pPr>
      <w:bookmarkStart w:id="1" w:name="_GoBack"/>
      <w:bookmarkEnd w:id="1"/>
      <w:r>
        <w:rPr>
          <w:b/>
          <w:i/>
          <w:spacing w:val="-1"/>
        </w:rPr>
        <w:t>Умения</w:t>
      </w:r>
      <w:r>
        <w:rPr>
          <w:spacing w:val="-1"/>
        </w:rPr>
        <w:t xml:space="preserve">: </w:t>
      </w:r>
      <w:r w:rsidR="00A06426" w:rsidRPr="00A06426">
        <w:rPr>
          <w:kern w:val="1"/>
          <w:sz w:val="24"/>
          <w:szCs w:val="24"/>
          <w:lang w:eastAsia="ru-RU"/>
        </w:rPr>
        <w:t>идентифицировать угрозы (опасности) природного и техногенного происхождения для жизнедеятельности человека</w:t>
      </w:r>
      <w:r w:rsidR="00A06426">
        <w:rPr>
          <w:kern w:val="1"/>
          <w:sz w:val="24"/>
          <w:szCs w:val="24"/>
          <w:lang w:eastAsia="ru-RU"/>
        </w:rPr>
        <w:t xml:space="preserve">, </w:t>
      </w:r>
      <w:r w:rsidR="006B2F3B" w:rsidRPr="006B2F3B">
        <w:rPr>
          <w:kern w:val="1"/>
          <w:sz w:val="24"/>
          <w:szCs w:val="24"/>
          <w:lang w:eastAsia="ru-RU"/>
        </w:rPr>
        <w:t>выбирать методы защиты человека от угроз (опасностей) природного и техногенного происхождения для жизнедеятельности человека</w:t>
      </w:r>
      <w:r w:rsidR="006B2F3B">
        <w:rPr>
          <w:kern w:val="1"/>
          <w:sz w:val="24"/>
          <w:szCs w:val="24"/>
          <w:lang w:eastAsia="ru-RU"/>
        </w:rPr>
        <w:t xml:space="preserve">, </w:t>
      </w:r>
      <w:r w:rsidR="006B2F3B" w:rsidRPr="006B2F3B">
        <w:rPr>
          <w:kern w:val="1"/>
          <w:sz w:val="24"/>
          <w:szCs w:val="24"/>
          <w:lang w:eastAsia="ru-RU"/>
        </w:rPr>
        <w:t>выбирать правила поведения при возникновении чрезвычайной ситуации природного или техногенного происхождения</w:t>
      </w:r>
    </w:p>
    <w:p w:rsidR="006B2F3B" w:rsidRPr="006B2F3B" w:rsidRDefault="00CF7A32" w:rsidP="00574186">
      <w:pPr>
        <w:ind w:firstLine="284"/>
        <w:rPr>
          <w:kern w:val="1"/>
          <w:sz w:val="24"/>
          <w:szCs w:val="24"/>
          <w:lang w:eastAsia="ru-RU"/>
        </w:rPr>
      </w:pPr>
      <w:r>
        <w:rPr>
          <w:b/>
          <w:i/>
          <w:spacing w:val="-3"/>
        </w:rPr>
        <w:t>Навык:</w:t>
      </w:r>
      <w:r>
        <w:rPr>
          <w:b/>
          <w:i/>
          <w:spacing w:val="-6"/>
        </w:rPr>
        <w:t xml:space="preserve"> </w:t>
      </w:r>
      <w:r w:rsidR="006B2F3B" w:rsidRPr="006B2F3B">
        <w:rPr>
          <w:kern w:val="1"/>
          <w:sz w:val="24"/>
          <w:szCs w:val="24"/>
          <w:lang w:eastAsia="ru-RU"/>
        </w:rPr>
        <w:t>идентифицировать угрозы (опасности) природного и техногенного происхождения для жизнедеятельности человека</w:t>
      </w:r>
      <w:r w:rsidR="006B2F3B">
        <w:rPr>
          <w:kern w:val="1"/>
          <w:sz w:val="24"/>
          <w:szCs w:val="24"/>
          <w:lang w:eastAsia="ru-RU"/>
        </w:rPr>
        <w:t xml:space="preserve">, </w:t>
      </w:r>
      <w:r w:rsidR="006B2F3B" w:rsidRPr="006B2F3B">
        <w:rPr>
          <w:kern w:val="1"/>
          <w:sz w:val="24"/>
          <w:szCs w:val="24"/>
          <w:lang w:eastAsia="ru-RU"/>
        </w:rPr>
        <w:t>выбора методов защиты человека от угроз (опасностей) природного и техногенного происхождения для жизнедеятельности человека</w:t>
      </w:r>
      <w:r w:rsidR="006B2F3B">
        <w:rPr>
          <w:kern w:val="1"/>
          <w:sz w:val="24"/>
          <w:szCs w:val="24"/>
          <w:lang w:eastAsia="ru-RU"/>
        </w:rPr>
        <w:t xml:space="preserve">, </w:t>
      </w:r>
      <w:r w:rsidR="006B2F3B" w:rsidRPr="006B2F3B">
        <w:rPr>
          <w:kern w:val="1"/>
          <w:sz w:val="24"/>
          <w:szCs w:val="24"/>
          <w:lang w:eastAsia="ru-RU"/>
        </w:rPr>
        <w:t>выбирать правила поведения при возникновении чрезвычайной ситуации природного или техногенного происхождения</w:t>
      </w:r>
      <w:r w:rsidR="006B2F3B">
        <w:rPr>
          <w:kern w:val="1"/>
          <w:sz w:val="24"/>
          <w:szCs w:val="24"/>
          <w:lang w:eastAsia="ru-RU"/>
        </w:rPr>
        <w:t>.</w:t>
      </w:r>
    </w:p>
    <w:p w:rsidR="006B3A16" w:rsidRDefault="00CF7A32" w:rsidP="00574186">
      <w:pPr>
        <w:pStyle w:val="a3"/>
        <w:spacing w:before="1"/>
        <w:ind w:left="0" w:right="103" w:firstLine="284"/>
      </w:pPr>
      <w:r>
        <w:rPr>
          <w:b/>
          <w:i/>
          <w:spacing w:val="-1"/>
        </w:rPr>
        <w:t xml:space="preserve">Опыт деятельности: </w:t>
      </w:r>
      <w:r w:rsidR="007B455C" w:rsidRPr="007B455C">
        <w:rPr>
          <w:kern w:val="1"/>
          <w:sz w:val="24"/>
          <w:szCs w:val="24"/>
          <w:lang w:eastAsia="ar-SA"/>
        </w:rPr>
        <w:t>приобретать опыт деятельности</w:t>
      </w:r>
      <w:r w:rsidR="007B455C" w:rsidRPr="007B455C">
        <w:rPr>
          <w:kern w:val="1"/>
          <w:sz w:val="24"/>
          <w:szCs w:val="24"/>
          <w:lang w:eastAsia="ru-RU"/>
        </w:rPr>
        <w:t xml:space="preserve"> идентификации угроз (опасностей) природного и техногенного происхождения для жизнедеятельности человека</w:t>
      </w:r>
      <w:r w:rsidR="007B455C">
        <w:rPr>
          <w:kern w:val="1"/>
          <w:sz w:val="24"/>
          <w:szCs w:val="24"/>
          <w:lang w:eastAsia="ru-RU"/>
        </w:rPr>
        <w:t xml:space="preserve">, </w:t>
      </w:r>
      <w:r w:rsidR="007B455C" w:rsidRPr="007B455C">
        <w:rPr>
          <w:kern w:val="1"/>
          <w:sz w:val="24"/>
          <w:szCs w:val="24"/>
          <w:lang w:eastAsia="ar-SA"/>
        </w:rPr>
        <w:t xml:space="preserve">приобретать опыт </w:t>
      </w:r>
      <w:proofErr w:type="gramStart"/>
      <w:r w:rsidR="007B455C" w:rsidRPr="007B455C">
        <w:rPr>
          <w:kern w:val="1"/>
          <w:sz w:val="24"/>
          <w:szCs w:val="24"/>
          <w:lang w:eastAsia="ar-SA"/>
        </w:rPr>
        <w:t xml:space="preserve">деятельности </w:t>
      </w:r>
      <w:r w:rsidR="007B455C" w:rsidRPr="007B455C">
        <w:rPr>
          <w:kern w:val="1"/>
          <w:sz w:val="24"/>
          <w:szCs w:val="24"/>
          <w:lang w:eastAsia="ru-RU"/>
        </w:rPr>
        <w:t>выбора методов защиты человека</w:t>
      </w:r>
      <w:proofErr w:type="gramEnd"/>
      <w:r w:rsidR="007B455C" w:rsidRPr="007B455C">
        <w:rPr>
          <w:kern w:val="1"/>
          <w:sz w:val="24"/>
          <w:szCs w:val="24"/>
          <w:lang w:eastAsia="ru-RU"/>
        </w:rPr>
        <w:t xml:space="preserve"> от угроз (опасностей) природного и техногенного происхождения для жизнедеятельности человека</w:t>
      </w:r>
      <w:r w:rsidR="007B455C">
        <w:rPr>
          <w:kern w:val="1"/>
          <w:sz w:val="24"/>
          <w:szCs w:val="24"/>
          <w:lang w:eastAsia="ru-RU"/>
        </w:rPr>
        <w:t xml:space="preserve">, </w:t>
      </w:r>
      <w:r w:rsidR="007B455C" w:rsidRPr="007B455C">
        <w:rPr>
          <w:kern w:val="1"/>
          <w:sz w:val="24"/>
          <w:szCs w:val="24"/>
          <w:lang w:eastAsia="ar-SA"/>
        </w:rPr>
        <w:t xml:space="preserve">приобретать опыт деятельности </w:t>
      </w:r>
      <w:r w:rsidR="007B455C" w:rsidRPr="007B455C">
        <w:rPr>
          <w:kern w:val="1"/>
          <w:sz w:val="24"/>
          <w:szCs w:val="24"/>
          <w:lang w:eastAsia="ru-RU"/>
        </w:rPr>
        <w:t>выбора  правил поведения при возникновении чрезвычайной ситуации природного или техногенного происхождения</w:t>
      </w:r>
      <w:r w:rsidR="007B455C">
        <w:rPr>
          <w:kern w:val="1"/>
          <w:sz w:val="24"/>
          <w:szCs w:val="24"/>
          <w:lang w:eastAsia="ru-RU"/>
        </w:rPr>
        <w:t>.</w:t>
      </w:r>
    </w:p>
    <w:p w:rsidR="006B3A16" w:rsidRDefault="00CF7A32" w:rsidP="00574186">
      <w:pPr>
        <w:pStyle w:val="a4"/>
        <w:numPr>
          <w:ilvl w:val="0"/>
          <w:numId w:val="1"/>
        </w:numPr>
        <w:tabs>
          <w:tab w:val="left" w:pos="1172"/>
        </w:tabs>
        <w:ind w:left="0" w:right="104" w:firstLine="284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t>: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rPr>
          <w:spacing w:val="-4"/>
        </w:rPr>
        <w:t xml:space="preserve">безопасности жизнедеятельности. Теоретические основы </w:t>
      </w:r>
      <w:r>
        <w:rPr>
          <w:spacing w:val="-3"/>
        </w:rPr>
        <w:t>безопасности жизнедеятельности. Расследование и</w:t>
      </w:r>
      <w:r>
        <w:rPr>
          <w:spacing w:val="-52"/>
        </w:rPr>
        <w:t xml:space="preserve"> </w:t>
      </w:r>
      <w:r>
        <w:rPr>
          <w:spacing w:val="-1"/>
        </w:rPr>
        <w:t>учет</w:t>
      </w:r>
      <w:r>
        <w:t xml:space="preserve"> </w:t>
      </w:r>
      <w:r>
        <w:rPr>
          <w:spacing w:val="-1"/>
        </w:rPr>
        <w:t>травматизма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профессиональных</w:t>
      </w:r>
      <w:r>
        <w:t xml:space="preserve"> </w:t>
      </w:r>
      <w:r>
        <w:rPr>
          <w:spacing w:val="-1"/>
        </w:rPr>
        <w:t>заболеваний.</w:t>
      </w:r>
      <w:r>
        <w:t xml:space="preserve"> </w:t>
      </w:r>
      <w:r>
        <w:rPr>
          <w:spacing w:val="-1"/>
        </w:rPr>
        <w:t>Санитарно-гигиенические</w:t>
      </w:r>
      <w:r>
        <w:t xml:space="preserve"> 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электробезопасности.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52"/>
        </w:rPr>
        <w:t xml:space="preserve"> </w:t>
      </w:r>
      <w:r>
        <w:rPr>
          <w:spacing w:val="-6"/>
        </w:rPr>
        <w:t>жизнедеятельности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чрезвычайных</w:t>
      </w:r>
      <w:r>
        <w:rPr>
          <w:spacing w:val="-13"/>
        </w:rPr>
        <w:t xml:space="preserve"> </w:t>
      </w:r>
      <w:r>
        <w:rPr>
          <w:spacing w:val="-6"/>
        </w:rPr>
        <w:t>ситуациях.</w:t>
      </w:r>
      <w:r>
        <w:rPr>
          <w:spacing w:val="-13"/>
        </w:rPr>
        <w:t xml:space="preserve"> </w:t>
      </w:r>
      <w:r>
        <w:rPr>
          <w:spacing w:val="-6"/>
        </w:rPr>
        <w:t>Способы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приемы</w:t>
      </w:r>
      <w:r>
        <w:rPr>
          <w:spacing w:val="-13"/>
        </w:rPr>
        <w:t xml:space="preserve"> </w:t>
      </w:r>
      <w:r>
        <w:rPr>
          <w:spacing w:val="-5"/>
        </w:rPr>
        <w:t>оказания</w:t>
      </w:r>
      <w:r>
        <w:rPr>
          <w:spacing w:val="-11"/>
        </w:rPr>
        <w:t xml:space="preserve"> </w:t>
      </w:r>
      <w:r>
        <w:rPr>
          <w:spacing w:val="-5"/>
        </w:rPr>
        <w:t>первой</w:t>
      </w:r>
      <w:r>
        <w:rPr>
          <w:spacing w:val="-10"/>
        </w:rPr>
        <w:t xml:space="preserve"> </w:t>
      </w:r>
      <w:r>
        <w:rPr>
          <w:spacing w:val="-5"/>
        </w:rPr>
        <w:t>помощи</w:t>
      </w:r>
      <w:r>
        <w:rPr>
          <w:spacing w:val="-13"/>
        </w:rPr>
        <w:t xml:space="preserve"> </w:t>
      </w:r>
      <w:r>
        <w:rPr>
          <w:spacing w:val="-5"/>
        </w:rPr>
        <w:t>пострадавшим.</w:t>
      </w:r>
    </w:p>
    <w:p w:rsidR="00CF7A32" w:rsidRDefault="00CF7A32" w:rsidP="00574186">
      <w:pPr>
        <w:pStyle w:val="1"/>
        <w:tabs>
          <w:tab w:val="left" w:pos="904"/>
        </w:tabs>
        <w:spacing w:line="238" w:lineRule="exact"/>
        <w:ind w:left="0" w:firstLine="284"/>
      </w:pPr>
      <w:r>
        <w:t xml:space="preserve">4. Форма промежуточной аттестации: </w:t>
      </w:r>
      <w:r>
        <w:rPr>
          <w:b w:val="0"/>
        </w:rPr>
        <w:t>зачет</w:t>
      </w:r>
    </w:p>
    <w:p w:rsidR="006B3A16" w:rsidRDefault="00CF7A32" w:rsidP="00574186">
      <w:pPr>
        <w:pStyle w:val="a3"/>
        <w:ind w:left="0" w:right="108" w:firstLine="284"/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sectPr w:rsidR="006B3A16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E67"/>
    <w:multiLevelType w:val="hybridMultilevel"/>
    <w:tmpl w:val="DFEE58CE"/>
    <w:lvl w:ilvl="0" w:tplc="4A0AF5DA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2DF46A2E">
      <w:numFmt w:val="bullet"/>
      <w:lvlText w:val="•"/>
      <w:lvlJc w:val="left"/>
      <w:pPr>
        <w:ind w:left="1950" w:hanging="220"/>
      </w:pPr>
      <w:rPr>
        <w:rFonts w:hint="default"/>
        <w:lang w:val="ru-RU" w:eastAsia="en-US" w:bidi="ar-SA"/>
      </w:rPr>
    </w:lvl>
    <w:lvl w:ilvl="2" w:tplc="CEAC1C10">
      <w:numFmt w:val="bullet"/>
      <w:lvlText w:val="•"/>
      <w:lvlJc w:val="left"/>
      <w:pPr>
        <w:ind w:left="2860" w:hanging="220"/>
      </w:pPr>
      <w:rPr>
        <w:rFonts w:hint="default"/>
        <w:lang w:val="ru-RU" w:eastAsia="en-US" w:bidi="ar-SA"/>
      </w:rPr>
    </w:lvl>
    <w:lvl w:ilvl="3" w:tplc="17265D54">
      <w:numFmt w:val="bullet"/>
      <w:lvlText w:val="•"/>
      <w:lvlJc w:val="left"/>
      <w:pPr>
        <w:ind w:left="3770" w:hanging="220"/>
      </w:pPr>
      <w:rPr>
        <w:rFonts w:hint="default"/>
        <w:lang w:val="ru-RU" w:eastAsia="en-US" w:bidi="ar-SA"/>
      </w:rPr>
    </w:lvl>
    <w:lvl w:ilvl="4" w:tplc="E9EA6AB6">
      <w:numFmt w:val="bullet"/>
      <w:lvlText w:val="•"/>
      <w:lvlJc w:val="left"/>
      <w:pPr>
        <w:ind w:left="4680" w:hanging="220"/>
      </w:pPr>
      <w:rPr>
        <w:rFonts w:hint="default"/>
        <w:lang w:val="ru-RU" w:eastAsia="en-US" w:bidi="ar-SA"/>
      </w:rPr>
    </w:lvl>
    <w:lvl w:ilvl="5" w:tplc="5678B2BA">
      <w:numFmt w:val="bullet"/>
      <w:lvlText w:val="•"/>
      <w:lvlJc w:val="left"/>
      <w:pPr>
        <w:ind w:left="5590" w:hanging="220"/>
      </w:pPr>
      <w:rPr>
        <w:rFonts w:hint="default"/>
        <w:lang w:val="ru-RU" w:eastAsia="en-US" w:bidi="ar-SA"/>
      </w:rPr>
    </w:lvl>
    <w:lvl w:ilvl="6" w:tplc="FA1CA466">
      <w:numFmt w:val="bullet"/>
      <w:lvlText w:val="•"/>
      <w:lvlJc w:val="left"/>
      <w:pPr>
        <w:ind w:left="6500" w:hanging="220"/>
      </w:pPr>
      <w:rPr>
        <w:rFonts w:hint="default"/>
        <w:lang w:val="ru-RU" w:eastAsia="en-US" w:bidi="ar-SA"/>
      </w:rPr>
    </w:lvl>
    <w:lvl w:ilvl="7" w:tplc="62362440">
      <w:numFmt w:val="bullet"/>
      <w:lvlText w:val="•"/>
      <w:lvlJc w:val="left"/>
      <w:pPr>
        <w:ind w:left="7410" w:hanging="220"/>
      </w:pPr>
      <w:rPr>
        <w:rFonts w:hint="default"/>
        <w:lang w:val="ru-RU" w:eastAsia="en-US" w:bidi="ar-SA"/>
      </w:rPr>
    </w:lvl>
    <w:lvl w:ilvl="8" w:tplc="26BEB026">
      <w:numFmt w:val="bullet"/>
      <w:lvlText w:val="•"/>
      <w:lvlJc w:val="left"/>
      <w:pPr>
        <w:ind w:left="832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6"/>
    <w:rsid w:val="004C149D"/>
    <w:rsid w:val="00574186"/>
    <w:rsid w:val="006B2F3B"/>
    <w:rsid w:val="006B3A16"/>
    <w:rsid w:val="007B455C"/>
    <w:rsid w:val="00900C1D"/>
    <w:rsid w:val="00A06426"/>
    <w:rsid w:val="00A531F1"/>
    <w:rsid w:val="00CF0531"/>
    <w:rsid w:val="00C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1045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</w:style>
  <w:style w:type="paragraph" w:styleId="a4">
    <w:name w:val="List Paragraph"/>
    <w:basedOn w:val="a"/>
    <w:uiPriority w:val="1"/>
    <w:qFormat/>
    <w:pPr>
      <w:ind w:left="115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1045" w:hanging="22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</w:style>
  <w:style w:type="paragraph" w:styleId="a4">
    <w:name w:val="List Paragraph"/>
    <w:basedOn w:val="a"/>
    <w:uiPriority w:val="1"/>
    <w:qFormat/>
    <w:pPr>
      <w:ind w:left="115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3</cp:revision>
  <dcterms:created xsi:type="dcterms:W3CDTF">2023-06-07T05:59:00Z</dcterms:created>
  <dcterms:modified xsi:type="dcterms:W3CDTF">2023-06-07T07:00:00Z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2019-11-20T00:00:00Z</vt:filetime>
  </property>
</Properties>
</file>