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E7E50" w14:textId="00DC81C7"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3AF1EA16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8E6412" w:rsidRPr="008E6412">
        <w:rPr>
          <w:rFonts w:ascii="Times New Roman" w:hAnsi="Times New Roman" w:cs="Times New Roman"/>
          <w:b/>
          <w:bCs/>
          <w:sz w:val="24"/>
          <w:szCs w:val="24"/>
          <w:u w:val="single"/>
        </w:rPr>
        <w:t>Учет и анализ банкротства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724FE7BB" w:rsidR="00730DC7" w:rsidRPr="007C0A9B" w:rsidRDefault="00730DC7" w:rsidP="00491128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A86FC7" w:rsidRPr="00A86FC7">
        <w:rPr>
          <w:rFonts w:ascii="Times New Roman" w:hAnsi="Times New Roman" w:cs="Times New Roman"/>
          <w:bCs/>
          <w:sz w:val="24"/>
          <w:szCs w:val="24"/>
        </w:rPr>
        <w:t xml:space="preserve">направлению </w:t>
      </w:r>
      <w:r w:rsidR="00A86FC7" w:rsidRPr="00A86FC7">
        <w:rPr>
          <w:rFonts w:ascii="Times New Roman" w:hAnsi="Times New Roman" w:cs="Times New Roman"/>
          <w:sz w:val="24"/>
          <w:szCs w:val="24"/>
        </w:rPr>
        <w:t>подготовки 38.03.01 Экономика (направленность «Бухгалтерский учет, анализ и аудит (с учетом специфики сельского хозяйства)»), разработанной в соответствии с Федеральным государственным образовательным стандартом высшего  образования по направлению подготовки  38.03.01 Экономика</w:t>
      </w:r>
      <w:r w:rsidR="00A86FC7" w:rsidRPr="00A86F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FC7" w:rsidRPr="00A86FC7">
        <w:rPr>
          <w:rFonts w:ascii="Times New Roman" w:hAnsi="Times New Roman" w:cs="Times New Roman"/>
          <w:sz w:val="24"/>
          <w:szCs w:val="24"/>
        </w:rPr>
        <w:t xml:space="preserve">(уровень </w:t>
      </w:r>
      <w:proofErr w:type="spellStart"/>
      <w:r w:rsidR="00A86FC7" w:rsidRPr="00A86FC7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A86FC7" w:rsidRPr="00A86FC7">
        <w:rPr>
          <w:rFonts w:ascii="Times New Roman" w:hAnsi="Times New Roman" w:cs="Times New Roman"/>
          <w:sz w:val="24"/>
          <w:szCs w:val="24"/>
        </w:rPr>
        <w:t>), утвержденным приказом Министерства образования и науки РФ от 12 ноября  2015 г. № 1327.</w:t>
      </w:r>
    </w:p>
    <w:p w14:paraId="06200E2C" w14:textId="79BA6428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77777777"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4B553B74" w14:textId="6D73BF71" w:rsidR="00491128" w:rsidRPr="007C0A9B" w:rsidRDefault="00A86FC7" w:rsidP="00A86FC7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FC7">
        <w:rPr>
          <w:rFonts w:ascii="Times New Roman" w:hAnsi="Times New Roman" w:cs="Times New Roman"/>
          <w:sz w:val="24"/>
          <w:szCs w:val="24"/>
          <w:lang w:val="x-none"/>
        </w:rPr>
        <w:t>Профессиональны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86FC7">
        <w:rPr>
          <w:rFonts w:ascii="Times New Roman" w:hAnsi="Times New Roman" w:cs="Times New Roman"/>
          <w:sz w:val="24"/>
          <w:szCs w:val="24"/>
          <w:lang w:val="x-none"/>
        </w:rPr>
        <w:t xml:space="preserve"> компетенци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86FC7">
        <w:rPr>
          <w:rFonts w:ascii="Times New Roman" w:hAnsi="Times New Roman" w:cs="Times New Roman"/>
          <w:sz w:val="24"/>
          <w:szCs w:val="24"/>
          <w:lang w:val="x-none"/>
        </w:rPr>
        <w:t xml:space="preserve"> (ПК):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FC7">
        <w:rPr>
          <w:rFonts w:ascii="Times New Roman" w:hAnsi="Times New Roman" w:cs="Times New Roman"/>
          <w:sz w:val="24"/>
          <w:szCs w:val="24"/>
        </w:rPr>
        <w:t xml:space="preserve">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</w:t>
      </w:r>
      <w:proofErr w:type="gramStart"/>
      <w:r w:rsidRPr="00A86FC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86FC7">
        <w:rPr>
          <w:rFonts w:ascii="Times New Roman" w:hAnsi="Times New Roman" w:cs="Times New Roman"/>
          <w:sz w:val="24"/>
          <w:szCs w:val="24"/>
        </w:rPr>
        <w:t xml:space="preserve"> использовать полученные сведения для принятия управленческих решений (ПК-5).</w:t>
      </w:r>
    </w:p>
    <w:p w14:paraId="21F3844D" w14:textId="2A536DB6"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35367032" w14:textId="7067CF94" w:rsidR="00B84E59" w:rsidRPr="00B84E59" w:rsidRDefault="00F83D36" w:rsidP="00060CB0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060CB0" w:rsidRPr="00060CB0">
        <w:rPr>
          <w:rFonts w:ascii="Times New Roman" w:hAnsi="Times New Roman" w:cs="Times New Roman"/>
          <w:bCs/>
          <w:iCs/>
          <w:sz w:val="24"/>
          <w:szCs w:val="24"/>
        </w:rPr>
        <w:t>комплексного подхода к изучению особенностей несостоятельности (банкротства) предприятия и использовать полученные сведения для принятия управленческих решений;</w:t>
      </w:r>
      <w:r w:rsidR="00060CB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60CB0" w:rsidRPr="00060CB0">
        <w:rPr>
          <w:rFonts w:ascii="Times New Roman" w:hAnsi="Times New Roman" w:cs="Times New Roman"/>
          <w:bCs/>
          <w:iCs/>
          <w:sz w:val="24"/>
          <w:szCs w:val="24"/>
        </w:rPr>
        <w:t>общих и специфических инструментов учета и анализа банкротств в условиях кризиса и использовать полученные сведения для принятия управленческих решений</w:t>
      </w:r>
      <w:r w:rsidR="00B84E59">
        <w:rPr>
          <w:rFonts w:ascii="Times New Roman" w:hAnsi="Times New Roman" w:cs="Times New Roman"/>
          <w:sz w:val="24"/>
          <w:szCs w:val="24"/>
        </w:rPr>
        <w:t>.</w:t>
      </w:r>
    </w:p>
    <w:p w14:paraId="53968D29" w14:textId="64D81FBC" w:rsidR="00B84E59" w:rsidRDefault="00F83D36" w:rsidP="00060CB0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7C0A9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60CB0" w:rsidRPr="00060CB0">
        <w:rPr>
          <w:rFonts w:ascii="Times New Roman" w:hAnsi="Times New Roman" w:cs="Times New Roman"/>
          <w:sz w:val="24"/>
          <w:szCs w:val="24"/>
        </w:rPr>
        <w:t>свободно оперировать понятиями и категориями законодательства о несостоятельности (банкротстве) и использовать полученные сведения для принятия управленческих решений; логически обосновывать необходимость осуществления соответствующих процедур банкротства на основе анализа и финансовой, бухгалтерской и иной информации,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</w:r>
      <w:r w:rsidR="00B84E59">
        <w:rPr>
          <w:rFonts w:ascii="Times New Roman" w:hAnsi="Times New Roman" w:cs="Times New Roman"/>
          <w:sz w:val="24"/>
          <w:szCs w:val="24"/>
        </w:rPr>
        <w:t>.</w:t>
      </w:r>
    </w:p>
    <w:p w14:paraId="45E9DD3F" w14:textId="1F1E7380" w:rsidR="00B84E59" w:rsidRDefault="00F83D36" w:rsidP="00060CB0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60CB0" w:rsidRPr="00060CB0">
        <w:rPr>
          <w:rFonts w:ascii="Times New Roman" w:hAnsi="Times New Roman" w:cs="Times New Roman"/>
          <w:sz w:val="24"/>
          <w:szCs w:val="24"/>
        </w:rPr>
        <w:t>правильно оформлять в бухгалтерском учете хозяйственные операции, связанные с процедурами банкротства и использовать полученные сведения для принятия управленческих решений;</w:t>
      </w:r>
      <w:r w:rsidR="00060CB0">
        <w:rPr>
          <w:rFonts w:ascii="Times New Roman" w:hAnsi="Times New Roman" w:cs="Times New Roman"/>
          <w:sz w:val="24"/>
          <w:szCs w:val="24"/>
        </w:rPr>
        <w:t xml:space="preserve"> </w:t>
      </w:r>
      <w:r w:rsidR="00060CB0" w:rsidRPr="00060CB0">
        <w:rPr>
          <w:rFonts w:ascii="Times New Roman" w:hAnsi="Times New Roman" w:cs="Times New Roman"/>
          <w:sz w:val="24"/>
          <w:szCs w:val="24"/>
        </w:rPr>
        <w:t>с современными методами учета, сбора, обработки и анализа экономических данных, связанные с процедурами банкротства и использовать полученные сведения для принятия управленческих решений;  применения методов и приемов учета и анализа экономических явлений и процессов, связанные с процедурами банкротства, и использовать полученные сведения для принятия управленческих решений.</w:t>
      </w:r>
      <w:r w:rsidR="00A86F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98892F" w14:textId="6E8A8C40" w:rsidR="00730DC7" w:rsidRPr="007C0A9B" w:rsidRDefault="00730DC7" w:rsidP="0065059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060CB0" w:rsidRPr="00060CB0">
        <w:rPr>
          <w:rFonts w:ascii="Times New Roman" w:hAnsi="Times New Roman" w:cs="Times New Roman"/>
          <w:sz w:val="24"/>
          <w:szCs w:val="24"/>
        </w:rPr>
        <w:t>Раздел 1 «</w:t>
      </w:r>
      <w:r w:rsidR="00060CB0" w:rsidRPr="00060CB0">
        <w:rPr>
          <w:rFonts w:ascii="Times New Roman" w:hAnsi="Times New Roman" w:cs="Times New Roman"/>
          <w:bCs/>
          <w:sz w:val="24"/>
          <w:szCs w:val="24"/>
        </w:rPr>
        <w:t>Общие положения законодательства о банкротстве</w:t>
      </w:r>
      <w:r w:rsidR="00060CB0" w:rsidRPr="00060CB0">
        <w:rPr>
          <w:rFonts w:ascii="Times New Roman" w:hAnsi="Times New Roman" w:cs="Times New Roman"/>
          <w:sz w:val="24"/>
          <w:szCs w:val="24"/>
        </w:rPr>
        <w:t>».</w:t>
      </w:r>
      <w:r w:rsidR="00060CB0" w:rsidRPr="00060C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0CB0" w:rsidRPr="00060CB0">
        <w:rPr>
          <w:rFonts w:ascii="Times New Roman" w:hAnsi="Times New Roman" w:cs="Times New Roman"/>
          <w:sz w:val="24"/>
          <w:szCs w:val="24"/>
        </w:rPr>
        <w:t>Раздел 2 «</w:t>
      </w:r>
      <w:r w:rsidR="00060CB0" w:rsidRPr="00060CB0">
        <w:rPr>
          <w:rFonts w:ascii="Times New Roman" w:hAnsi="Times New Roman" w:cs="Times New Roman"/>
          <w:bCs/>
          <w:sz w:val="24"/>
          <w:szCs w:val="24"/>
        </w:rPr>
        <w:t>Принципы и условия проведения финансового анализа должника</w:t>
      </w:r>
      <w:r w:rsidR="00060CB0" w:rsidRPr="00060CB0">
        <w:rPr>
          <w:rFonts w:ascii="Times New Roman" w:hAnsi="Times New Roman" w:cs="Times New Roman"/>
          <w:sz w:val="24"/>
          <w:szCs w:val="24"/>
        </w:rPr>
        <w:t>».</w:t>
      </w:r>
      <w:r w:rsidR="00060CB0" w:rsidRPr="00060C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0CB0" w:rsidRPr="00060CB0">
        <w:rPr>
          <w:rFonts w:ascii="Times New Roman" w:hAnsi="Times New Roman" w:cs="Times New Roman"/>
          <w:sz w:val="24"/>
          <w:szCs w:val="24"/>
        </w:rPr>
        <w:t>Раздел 3 «</w:t>
      </w:r>
      <w:r w:rsidR="00060CB0" w:rsidRPr="00060CB0">
        <w:rPr>
          <w:rFonts w:ascii="Times New Roman" w:hAnsi="Times New Roman" w:cs="Times New Roman"/>
          <w:bCs/>
          <w:sz w:val="24"/>
          <w:szCs w:val="24"/>
        </w:rPr>
        <w:t>Процедуры банкротства</w:t>
      </w:r>
      <w:r w:rsidR="00060CB0" w:rsidRPr="00060CB0">
        <w:rPr>
          <w:rFonts w:ascii="Times New Roman" w:hAnsi="Times New Roman" w:cs="Times New Roman"/>
          <w:sz w:val="24"/>
          <w:szCs w:val="24"/>
        </w:rPr>
        <w:t>».</w:t>
      </w:r>
      <w:r w:rsidR="00060CB0" w:rsidRPr="00060C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0CB0" w:rsidRPr="00060CB0">
        <w:rPr>
          <w:rFonts w:ascii="Times New Roman" w:hAnsi="Times New Roman" w:cs="Times New Roman"/>
          <w:sz w:val="24"/>
          <w:szCs w:val="24"/>
        </w:rPr>
        <w:t>Раздел 4 «</w:t>
      </w:r>
      <w:r w:rsidR="00060CB0" w:rsidRPr="00060CB0">
        <w:rPr>
          <w:rFonts w:ascii="Times New Roman" w:hAnsi="Times New Roman" w:cs="Times New Roman"/>
          <w:bCs/>
          <w:sz w:val="24"/>
          <w:szCs w:val="24"/>
        </w:rPr>
        <w:t>Особенности   банкротства   отдельных   категорий должников - юридических лиц</w:t>
      </w:r>
      <w:r w:rsidR="00060CB0" w:rsidRPr="00060CB0">
        <w:rPr>
          <w:rFonts w:ascii="Times New Roman" w:hAnsi="Times New Roman" w:cs="Times New Roman"/>
          <w:sz w:val="24"/>
          <w:szCs w:val="24"/>
        </w:rPr>
        <w:t>».</w:t>
      </w:r>
      <w:r w:rsidR="00060CB0" w:rsidRPr="00060C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0CB0" w:rsidRPr="00060CB0">
        <w:rPr>
          <w:rFonts w:ascii="Times New Roman" w:hAnsi="Times New Roman" w:cs="Times New Roman"/>
          <w:sz w:val="24"/>
          <w:szCs w:val="24"/>
        </w:rPr>
        <w:t>Раздел 5 «</w:t>
      </w:r>
      <w:r w:rsidR="00060CB0" w:rsidRPr="00060CB0">
        <w:rPr>
          <w:rFonts w:ascii="Times New Roman" w:hAnsi="Times New Roman" w:cs="Times New Roman"/>
          <w:bCs/>
          <w:sz w:val="24"/>
          <w:szCs w:val="24"/>
        </w:rPr>
        <w:t>Банкротство гражданина</w:t>
      </w:r>
      <w:r w:rsidR="00060CB0" w:rsidRPr="00060CB0">
        <w:rPr>
          <w:rFonts w:ascii="Times New Roman" w:hAnsi="Times New Roman" w:cs="Times New Roman"/>
          <w:sz w:val="24"/>
          <w:szCs w:val="24"/>
        </w:rPr>
        <w:t>».</w:t>
      </w:r>
      <w:r w:rsidR="00060CB0" w:rsidRPr="00060C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0CB0" w:rsidRPr="00060CB0">
        <w:rPr>
          <w:rFonts w:ascii="Times New Roman" w:hAnsi="Times New Roman" w:cs="Times New Roman"/>
          <w:sz w:val="24"/>
          <w:szCs w:val="24"/>
        </w:rPr>
        <w:t>Раздел 6 «</w:t>
      </w:r>
      <w:r w:rsidR="00060CB0" w:rsidRPr="00060CB0">
        <w:rPr>
          <w:rFonts w:ascii="Times New Roman" w:hAnsi="Times New Roman" w:cs="Times New Roman"/>
          <w:bCs/>
          <w:sz w:val="24"/>
          <w:szCs w:val="24"/>
        </w:rPr>
        <w:t>Упрощенные процедуры, применяемые в деле о банкротстве</w:t>
      </w:r>
      <w:r w:rsidR="00060CB0" w:rsidRPr="00060CB0">
        <w:rPr>
          <w:rFonts w:ascii="Times New Roman" w:hAnsi="Times New Roman" w:cs="Times New Roman"/>
          <w:sz w:val="24"/>
          <w:szCs w:val="24"/>
        </w:rPr>
        <w:t>».</w:t>
      </w:r>
    </w:p>
    <w:p w14:paraId="1D41CB47" w14:textId="76FF75E0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A86FC7">
        <w:rPr>
          <w:rFonts w:ascii="Times New Roman" w:hAnsi="Times New Roman" w:cs="Times New Roman"/>
          <w:sz w:val="24"/>
          <w:szCs w:val="24"/>
        </w:rPr>
        <w:t>экзамен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14:paraId="10F240E1" w14:textId="0C246B95" w:rsidR="00730DC7" w:rsidRPr="007C0A9B" w:rsidRDefault="00730DC7" w:rsidP="00B7708E">
      <w:pPr>
        <w:pStyle w:val="a3"/>
        <w:widowControl w:val="0"/>
        <w:numPr>
          <w:ilvl w:val="0"/>
          <w:numId w:val="1"/>
        </w:numPr>
        <w:tabs>
          <w:tab w:val="left" w:pos="0"/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>: канд</w:t>
      </w:r>
      <w:r w:rsidR="007C0A9B">
        <w:rPr>
          <w:rFonts w:ascii="Times New Roman" w:hAnsi="Times New Roman" w:cs="Times New Roman"/>
          <w:sz w:val="24"/>
          <w:szCs w:val="24"/>
        </w:rPr>
        <w:t>.</w:t>
      </w:r>
      <w:r w:rsidR="00534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59E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proofErr w:type="gramStart"/>
      <w:r w:rsidR="007C0A9B">
        <w:rPr>
          <w:rFonts w:ascii="Times New Roman" w:hAnsi="Times New Roman" w:cs="Times New Roman"/>
          <w:sz w:val="24"/>
          <w:szCs w:val="24"/>
        </w:rPr>
        <w:t>.</w:t>
      </w:r>
      <w:r w:rsidR="00534ED4">
        <w:rPr>
          <w:rFonts w:ascii="Times New Roman" w:hAnsi="Times New Roman" w:cs="Times New Roman"/>
          <w:sz w:val="24"/>
          <w:szCs w:val="24"/>
        </w:rPr>
        <w:t xml:space="preserve"> </w:t>
      </w:r>
      <w:r w:rsidRPr="007C0A9B">
        <w:rPr>
          <w:rFonts w:ascii="Times New Roman" w:hAnsi="Times New Roman" w:cs="Times New Roman"/>
          <w:sz w:val="24"/>
          <w:szCs w:val="24"/>
        </w:rPr>
        <w:t>наук</w:t>
      </w:r>
      <w:proofErr w:type="gramEnd"/>
      <w:r w:rsidRPr="007C0A9B">
        <w:rPr>
          <w:rFonts w:ascii="Times New Roman" w:hAnsi="Times New Roman" w:cs="Times New Roman"/>
          <w:sz w:val="24"/>
          <w:szCs w:val="24"/>
        </w:rPr>
        <w:t xml:space="preserve">, доцент кафедры </w:t>
      </w:r>
      <w:r w:rsidR="00B7708E" w:rsidRPr="00B7708E">
        <w:rPr>
          <w:rFonts w:ascii="Times New Roman" w:hAnsi="Times New Roman" w:cs="Times New Roman"/>
          <w:sz w:val="24"/>
          <w:szCs w:val="24"/>
        </w:rPr>
        <w:t>экономики и товароведения</w:t>
      </w:r>
      <w:bookmarkStart w:id="0" w:name="_GoBack"/>
      <w:bookmarkEnd w:id="0"/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65059E">
        <w:rPr>
          <w:rFonts w:ascii="Times New Roman" w:hAnsi="Times New Roman" w:cs="Times New Roman"/>
          <w:sz w:val="24"/>
          <w:szCs w:val="24"/>
        </w:rPr>
        <w:t>Осипова А.И.</w:t>
      </w:r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05"/>
    <w:rsid w:val="00033B83"/>
    <w:rsid w:val="00060CB0"/>
    <w:rsid w:val="00206FBB"/>
    <w:rsid w:val="00305305"/>
    <w:rsid w:val="00491128"/>
    <w:rsid w:val="00534ED4"/>
    <w:rsid w:val="005416FA"/>
    <w:rsid w:val="0065059E"/>
    <w:rsid w:val="00675D57"/>
    <w:rsid w:val="00730DC7"/>
    <w:rsid w:val="0073750E"/>
    <w:rsid w:val="00755DCC"/>
    <w:rsid w:val="007C0A9B"/>
    <w:rsid w:val="007F1256"/>
    <w:rsid w:val="008E569A"/>
    <w:rsid w:val="008E6412"/>
    <w:rsid w:val="009C387D"/>
    <w:rsid w:val="00A86FC7"/>
    <w:rsid w:val="00AB7F27"/>
    <w:rsid w:val="00B23F01"/>
    <w:rsid w:val="00B7708E"/>
    <w:rsid w:val="00B84E59"/>
    <w:rsid w:val="00C640F1"/>
    <w:rsid w:val="00CE03F7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  <w15:docId w15:val="{55781940-C92E-4984-B694-A79258F70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uiPriority w:val="39"/>
    <w:semiHidden/>
    <w:unhideWhenUsed/>
    <w:rsid w:val="00060CB0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Slavik</cp:lastModifiedBy>
  <cp:revision>4</cp:revision>
  <dcterms:created xsi:type="dcterms:W3CDTF">2021-09-15T22:17:00Z</dcterms:created>
  <dcterms:modified xsi:type="dcterms:W3CDTF">2023-06-18T23:28:00Z</dcterms:modified>
</cp:coreProperties>
</file>