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E8DE6D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C1FCD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в торговых организациях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12FF4A0" w14:textId="7257C418" w:rsidR="008E3518" w:rsidRPr="008E3518" w:rsidRDefault="008E3518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518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CD" w:rsidRPr="00DC1FCD">
        <w:rPr>
          <w:rFonts w:ascii="Times New Roman" w:hAnsi="Times New Roman" w:cs="Times New Roman"/>
          <w:sz w:val="24"/>
          <w:szCs w:val="24"/>
        </w:rPr>
        <w:t>ПК-14 -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r w:rsidR="00DC1FCD">
        <w:rPr>
          <w:rFonts w:ascii="Times New Roman" w:hAnsi="Times New Roman" w:cs="Times New Roman"/>
          <w:sz w:val="24"/>
          <w:szCs w:val="24"/>
        </w:rPr>
        <w:t xml:space="preserve">; </w:t>
      </w:r>
      <w:r w:rsidR="00DC1FCD" w:rsidRPr="00DC1FCD">
        <w:rPr>
          <w:rFonts w:ascii="Times New Roman" w:hAnsi="Times New Roman" w:cs="Times New Roman"/>
          <w:sz w:val="24"/>
          <w:szCs w:val="24"/>
        </w:rPr>
        <w:t>ПК-15 - способностью формировать бухгалтерские проводки по учету источников и итогам инвентаризации и финансовых обязательств организации</w:t>
      </w:r>
      <w:r w:rsidR="00DC1FCD">
        <w:rPr>
          <w:rFonts w:ascii="Times New Roman" w:hAnsi="Times New Roman" w:cs="Times New Roman"/>
          <w:sz w:val="24"/>
          <w:szCs w:val="24"/>
        </w:rPr>
        <w:t xml:space="preserve">; </w:t>
      </w:r>
      <w:r w:rsidR="00DC1FCD" w:rsidRPr="00DC1FCD">
        <w:rPr>
          <w:rFonts w:ascii="Times New Roman" w:hAnsi="Times New Roman" w:cs="Times New Roman"/>
          <w:sz w:val="24"/>
          <w:szCs w:val="24"/>
        </w:rPr>
        <w:t>ПК-17 -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</w:r>
      <w:r w:rsidR="00DC1FCD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7A62C47B" w:rsidR="00B84E59" w:rsidRP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C1FCD" w:rsidRPr="00DC1FCD">
        <w:rPr>
          <w:rFonts w:ascii="Times New Roman" w:hAnsi="Times New Roman" w:cs="Times New Roman"/>
          <w:bCs/>
          <w:iCs/>
          <w:sz w:val="24"/>
          <w:szCs w:val="24"/>
        </w:rPr>
        <w:t>правил ведения бухгалтерского учета в торговых организациях; особенностей организации бухгалтерского учета на стадиях создания, функционирования и ликвидации торгового предприятия; правила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</w:r>
      <w:r w:rsidR="00DC1FC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DC1FCD" w:rsidRPr="00DC1FCD">
        <w:rPr>
          <w:rFonts w:ascii="Times New Roman" w:hAnsi="Times New Roman" w:cs="Times New Roman"/>
          <w:bCs/>
          <w:iCs/>
          <w:sz w:val="24"/>
          <w:szCs w:val="24"/>
        </w:rPr>
        <w:t>бухгалтерские проводки по учету источников и итогам инвентаризации и финансовых обязательств торговых организаций</w:t>
      </w:r>
      <w:r w:rsidR="00DC1FCD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  <w:r w:rsidR="00DC1F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1FCD" w:rsidRPr="00DC1FCD">
        <w:rPr>
          <w:rFonts w:ascii="Times New Roman" w:hAnsi="Times New Roman" w:cs="Times New Roman"/>
          <w:bCs/>
          <w:iCs/>
          <w:sz w:val="24"/>
          <w:szCs w:val="24"/>
        </w:rPr>
        <w:t xml:space="preserve">способы отражения на </w:t>
      </w:r>
      <w:proofErr w:type="gramStart"/>
      <w:r w:rsidR="00DC1FCD" w:rsidRPr="00DC1FCD">
        <w:rPr>
          <w:rFonts w:ascii="Times New Roman" w:hAnsi="Times New Roman" w:cs="Times New Roman"/>
          <w:bCs/>
          <w:iCs/>
          <w:sz w:val="24"/>
          <w:szCs w:val="24"/>
        </w:rPr>
        <w:t>счетах</w:t>
      </w:r>
      <w:proofErr w:type="gramEnd"/>
      <w:r w:rsidR="00DC1FCD" w:rsidRPr="00DC1FCD">
        <w:rPr>
          <w:rFonts w:ascii="Times New Roman" w:hAnsi="Times New Roman" w:cs="Times New Roman"/>
          <w:bCs/>
          <w:iCs/>
          <w:sz w:val="24"/>
          <w:szCs w:val="24"/>
        </w:rPr>
        <w:t xml:space="preserve"> бухгалтерского учета результатов хозяйственной деятельности за отчетный период, составлять формы бухгалтерской и статистической отчетности, налоговые декларации</w:t>
      </w:r>
      <w:r w:rsidR="00DC1FC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7B63442A" w:rsid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1FCD" w:rsidRPr="00DC1FCD">
        <w:rPr>
          <w:rFonts w:ascii="Times New Roman" w:hAnsi="Times New Roman" w:cs="Times New Roman"/>
          <w:sz w:val="24"/>
          <w:szCs w:val="24"/>
        </w:rPr>
        <w:t>экономически обоснованно и грамотно формировать полную и достоверную информацию о деятельности организации и ее имущественном положении для внутренних и внешних пользователей; осуществлять документирование хозяйственных операций, составлять корреспонденцию счетов по учету торговых операций, составлять формы бухгалтерской и статистической отчетности, налоговые декларации</w:t>
      </w:r>
      <w:r w:rsidR="00DC1FCD">
        <w:rPr>
          <w:rFonts w:ascii="Times New Roman" w:hAnsi="Times New Roman" w:cs="Times New Roman"/>
          <w:sz w:val="24"/>
          <w:szCs w:val="24"/>
        </w:rPr>
        <w:t xml:space="preserve">; </w:t>
      </w:r>
      <w:r w:rsidR="00DC1FCD" w:rsidRPr="00DC1FCD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E9DD3F" w14:textId="3941C926" w:rsidR="00B84E59" w:rsidRPr="008E3518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1FCD" w:rsidRPr="00DC1FCD">
        <w:rPr>
          <w:rFonts w:ascii="Times New Roman" w:hAnsi="Times New Roman" w:cs="Times New Roman"/>
          <w:sz w:val="24"/>
          <w:szCs w:val="24"/>
        </w:rPr>
        <w:t>формирование навыков составления первичных учетных документов по оформлению товарных операций и бухгалтерских проводок по их отражению в учетных регистрах на предприятия</w:t>
      </w:r>
      <w:r w:rsidR="00DC1FCD">
        <w:rPr>
          <w:rFonts w:ascii="Times New Roman" w:hAnsi="Times New Roman" w:cs="Times New Roman"/>
          <w:sz w:val="24"/>
          <w:szCs w:val="24"/>
        </w:rPr>
        <w:t xml:space="preserve">х оптовой, </w:t>
      </w:r>
      <w:r w:rsidR="00DC1FCD" w:rsidRPr="00DC1FCD">
        <w:rPr>
          <w:rFonts w:ascii="Times New Roman" w:hAnsi="Times New Roman" w:cs="Times New Roman"/>
          <w:sz w:val="24"/>
          <w:szCs w:val="24"/>
        </w:rPr>
        <w:t>розничной торговле, составлять формы бухгалтерской и статистической отчетности, налоговые декларации</w:t>
      </w:r>
      <w:r w:rsidR="00DC1FCD">
        <w:rPr>
          <w:rFonts w:ascii="Times New Roman" w:hAnsi="Times New Roman" w:cs="Times New Roman"/>
          <w:sz w:val="24"/>
          <w:szCs w:val="24"/>
        </w:rPr>
        <w:t>.</w:t>
      </w:r>
    </w:p>
    <w:p w14:paraId="25EB188B" w14:textId="1DFED3DC" w:rsidR="008655A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361F5" w14:textId="1E2B788C" w:rsidR="00DC1FCD" w:rsidRPr="00DC1FCD" w:rsidRDefault="00DC1FCD" w:rsidP="00DC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CD">
        <w:rPr>
          <w:rFonts w:ascii="Times New Roman" w:hAnsi="Times New Roman" w:cs="Times New Roman"/>
          <w:sz w:val="24"/>
          <w:szCs w:val="24"/>
        </w:rPr>
        <w:t>Раздел 1 «Основы организации бухгалтерского учета в торговых 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низациях». </w:t>
      </w:r>
      <w:r w:rsidRPr="00DC1FCD">
        <w:rPr>
          <w:rFonts w:ascii="Times New Roman" w:hAnsi="Times New Roman" w:cs="Times New Roman"/>
          <w:sz w:val="24"/>
          <w:szCs w:val="24"/>
        </w:rPr>
        <w:t xml:space="preserve">Раздел 2 «Учет поступления и движения товаров </w:t>
      </w:r>
      <w:r>
        <w:rPr>
          <w:rFonts w:ascii="Times New Roman" w:hAnsi="Times New Roman" w:cs="Times New Roman"/>
          <w:sz w:val="24"/>
          <w:szCs w:val="24"/>
        </w:rPr>
        <w:t xml:space="preserve">в оптовой и розничной торговле». </w:t>
      </w:r>
      <w:r w:rsidRPr="00DC1FCD">
        <w:rPr>
          <w:rFonts w:ascii="Times New Roman" w:hAnsi="Times New Roman" w:cs="Times New Roman"/>
          <w:sz w:val="24"/>
          <w:szCs w:val="24"/>
        </w:rPr>
        <w:t>Раздел 3 «Оценка поступающих товаров. Учет расходов на п</w:t>
      </w:r>
      <w:r>
        <w:rPr>
          <w:rFonts w:ascii="Times New Roman" w:hAnsi="Times New Roman" w:cs="Times New Roman"/>
          <w:sz w:val="24"/>
          <w:szCs w:val="24"/>
        </w:rPr>
        <w:t xml:space="preserve">родажу в торговых организациях». Раздел 4 «Учет товарных потерь». </w:t>
      </w:r>
      <w:r w:rsidRPr="00DC1FCD">
        <w:rPr>
          <w:rFonts w:ascii="Times New Roman" w:hAnsi="Times New Roman" w:cs="Times New Roman"/>
          <w:sz w:val="24"/>
          <w:szCs w:val="24"/>
        </w:rPr>
        <w:t>Раздел 5 «Учет отгрузки и продажи товаров в опто</w:t>
      </w:r>
      <w:r>
        <w:rPr>
          <w:rFonts w:ascii="Times New Roman" w:hAnsi="Times New Roman" w:cs="Times New Roman"/>
          <w:sz w:val="24"/>
          <w:szCs w:val="24"/>
        </w:rPr>
        <w:t xml:space="preserve">вых и розничных предприятиях». </w:t>
      </w:r>
      <w:r w:rsidRPr="00DC1FCD">
        <w:rPr>
          <w:rFonts w:ascii="Times New Roman" w:hAnsi="Times New Roman" w:cs="Times New Roman"/>
          <w:sz w:val="24"/>
          <w:szCs w:val="24"/>
        </w:rPr>
        <w:t xml:space="preserve">Раздел 6 «Особенности бухгалтерского учета на предприятиях общественного питания системы АПК» </w:t>
      </w:r>
    </w:p>
    <w:p w14:paraId="1D41CB47" w14:textId="76FF75E0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414D4443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1F62C7" w:rsidRPr="007C0A9B">
        <w:rPr>
          <w:rFonts w:ascii="Times New Roman" w:hAnsi="Times New Roman" w:cs="Times New Roman"/>
          <w:sz w:val="24"/>
          <w:szCs w:val="24"/>
        </w:rPr>
        <w:t>канд</w:t>
      </w:r>
      <w:r w:rsidR="001F62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C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1F62C7">
        <w:rPr>
          <w:rFonts w:ascii="Times New Roman" w:hAnsi="Times New Roman" w:cs="Times New Roman"/>
          <w:sz w:val="24"/>
          <w:szCs w:val="24"/>
        </w:rPr>
        <w:t xml:space="preserve">. </w:t>
      </w:r>
      <w:r w:rsidR="001F62C7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F62C7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1F62C7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1F62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F62C7">
        <w:rPr>
          <w:rFonts w:ascii="Times New Roman" w:hAnsi="Times New Roman" w:cs="Times New Roman"/>
          <w:sz w:val="24"/>
          <w:szCs w:val="24"/>
        </w:rPr>
        <w:t>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F62C7"/>
    <w:rsid w:val="00206FBB"/>
    <w:rsid w:val="002B4FAD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C640F1"/>
    <w:rsid w:val="00CE03F7"/>
    <w:rsid w:val="00DC1FC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4</cp:revision>
  <dcterms:created xsi:type="dcterms:W3CDTF">2021-09-15T10:25:00Z</dcterms:created>
  <dcterms:modified xsi:type="dcterms:W3CDTF">2023-05-31T07:05:00Z</dcterms:modified>
</cp:coreProperties>
</file>