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45C7394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537E7" w:rsidRPr="000537E7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финансовый учет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>(уровень бакалавриата),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D962013" w14:textId="6FDA7696" w:rsidR="000537E7" w:rsidRPr="000537E7" w:rsidRDefault="00A86FC7" w:rsidP="000537E7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  <w:r w:rsidR="000537E7"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  <w:r w:rsidR="000537E7"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(ПК-16);</w:t>
      </w:r>
      <w:r w:rsidR="000537E7"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</w:t>
      </w:r>
      <w:r w:rsidR="000537E7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0537E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471085D3" w:rsidR="00B84E59" w:rsidRPr="00B84E59" w:rsidRDefault="00F83D36" w:rsidP="000537E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bCs/>
          <w:iCs/>
          <w:sz w:val="24"/>
          <w:szCs w:val="24"/>
        </w:rPr>
        <w:t>системы документирования хозяйственных операций, порядка учета денежных средств, методики составления рабочего плана счетов бухгалтерского учета организации, процесса формирования бухгалтерских проводок</w:t>
      </w:r>
      <w:r w:rsidR="000537E7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537E7" w:rsidRPr="000537E7">
        <w:rPr>
          <w:rFonts w:ascii="Times New Roman" w:hAnsi="Times New Roman" w:cs="Times New Roman"/>
          <w:bCs/>
          <w:iCs/>
          <w:sz w:val="24"/>
          <w:szCs w:val="24"/>
        </w:rPr>
        <w:t>порядка учета источников и итогов инвентаризации и финансовых обязательств организации, систему учета основного и оборотного капитала, собственных и заемных источников финансирования активов предприятия, доходов и расходов</w:t>
      </w:r>
      <w:r w:rsidR="000537E7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bCs/>
          <w:iCs/>
          <w:sz w:val="24"/>
          <w:szCs w:val="24"/>
        </w:rPr>
        <w:t>приемы заполнения платежных документов и формирования бухгалтерских проводок по начислению и перечислению налогов и сборов в бюджеты различных уровней, страховых взносов - во внебюджетные фонды</w:t>
      </w:r>
      <w:r w:rsidR="000537E7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0537E7" w:rsidRPr="00053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bCs/>
          <w:iCs/>
          <w:sz w:val="24"/>
          <w:szCs w:val="24"/>
        </w:rPr>
        <w:t>порядка формирования финансового результата и учета финансовых потоков за отчетный год</w:t>
      </w:r>
      <w:r w:rsidR="000537E7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0537E7" w:rsidRPr="000537E7">
        <w:rPr>
          <w:rFonts w:ascii="Times New Roman" w:hAnsi="Times New Roman" w:cs="Times New Roman"/>
          <w:bCs/>
          <w:iCs/>
          <w:sz w:val="24"/>
          <w:szCs w:val="24"/>
        </w:rPr>
        <w:t xml:space="preserve"> взаимосвязи бухгалтерского учета с налоговым учетом;</w:t>
      </w:r>
      <w:r w:rsidR="000537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bCs/>
          <w:iCs/>
          <w:sz w:val="24"/>
          <w:szCs w:val="24"/>
        </w:rPr>
        <w:t>нормативно установленных правил предоставления форм бухгалтерской, статистической и налоговой отчетности, налоговых деклараций</w:t>
      </w:r>
      <w:r w:rsidR="000537E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4829C07F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  <w:r w:rsidR="000537E7">
        <w:rPr>
          <w:rFonts w:ascii="Times New Roman" w:hAnsi="Times New Roman" w:cs="Times New Roman"/>
          <w:sz w:val="24"/>
          <w:szCs w:val="24"/>
        </w:rPr>
        <w:t xml:space="preserve">; </w:t>
      </w:r>
      <w:r w:rsidR="000537E7" w:rsidRPr="000537E7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организации;</w:t>
      </w:r>
      <w:r w:rsidR="000537E7" w:rsidRPr="00053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iCs/>
          <w:sz w:val="24"/>
          <w:szCs w:val="24"/>
        </w:rPr>
        <w:t>оформлять первичные документы и вести учетные регистры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</w:r>
      <w:r w:rsidR="000537E7">
        <w:rPr>
          <w:rFonts w:ascii="Times New Roman" w:hAnsi="Times New Roman" w:cs="Times New Roman"/>
          <w:iCs/>
          <w:sz w:val="24"/>
          <w:szCs w:val="24"/>
        </w:rPr>
        <w:t>;</w:t>
      </w:r>
      <w:r w:rsidR="000537E7" w:rsidRPr="00053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iCs/>
          <w:sz w:val="24"/>
          <w:szCs w:val="24"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составлять формы бухгалтерской и статистической отчетности, налоговые декларации</w:t>
      </w:r>
      <w:r w:rsidR="000537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E9DD3F" w14:textId="49F47F3B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заполнения первичных документов и учетных регистров по учету хозяйственных операций,</w:t>
      </w:r>
      <w:r w:rsidR="000537E7" w:rsidRPr="000537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проведения учета денежных средств, разработки рабочего плана счетов бухгалтерского учета организации, формирования на его основе бухгалтерских проводок</w:t>
      </w:r>
      <w:r w:rsidR="000537E7">
        <w:rPr>
          <w:rFonts w:ascii="Times New Roman" w:hAnsi="Times New Roman" w:cs="Times New Roman"/>
          <w:sz w:val="24"/>
          <w:szCs w:val="24"/>
        </w:rPr>
        <w:t>;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правильного отражения бухгалтерских проводок по учету источников и итогам инвентаризации и финансовых обязательств организации, фактических затрат, связанных с процессами заготовления, производства и продажи</w:t>
      </w:r>
      <w:r w:rsidR="000537E7">
        <w:rPr>
          <w:rFonts w:ascii="Times New Roman" w:hAnsi="Times New Roman" w:cs="Times New Roman"/>
          <w:sz w:val="24"/>
          <w:szCs w:val="24"/>
        </w:rPr>
        <w:t>;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составления платежных документов и бухгалтерских записей по начислению и перечислению налогов и сборов в бюджеты различных уровней, страховых взносов - во внебюджетные фонды</w:t>
      </w:r>
      <w:r w:rsidR="000537E7">
        <w:rPr>
          <w:rFonts w:ascii="Times New Roman" w:hAnsi="Times New Roman" w:cs="Times New Roman"/>
          <w:sz w:val="24"/>
          <w:szCs w:val="24"/>
        </w:rPr>
        <w:t>;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формирования основных показателей бухгалтерской (финансовой) отчетности, отражения на счетах бухгалтерского учета результатов хозяйственной деятельности за отчетный период, составления форм бухгалтерской и статистической отчетности, заполнения налоговых деклараций</w:t>
      </w:r>
      <w:r w:rsidR="000537E7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C5C6E9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Основы бухгалтерского (финансового) учета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кассовых операций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денежных средств на расчетных счетах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денежных средств и операций в иностранной валюте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 xml:space="preserve">Учет операций по специальным счетам в банке и прочих </w:t>
      </w:r>
      <w:r w:rsidR="000537E7" w:rsidRPr="000537E7">
        <w:rPr>
          <w:rFonts w:ascii="Times New Roman" w:hAnsi="Times New Roman" w:cs="Times New Roman"/>
          <w:sz w:val="24"/>
          <w:szCs w:val="24"/>
        </w:rPr>
        <w:lastRenderedPageBreak/>
        <w:t>денежных средств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поставщиками и подрядчиками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покупателями и заказчиками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подотчетными лицами и персоналом по прочим операциям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разными дебиторами и кредиторами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бюджетом и внебюджетными фондами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основных средств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нематериальных активов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готовой продукции (работ, услуг)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товаров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животных на выращивании и откорме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финансовых вложений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заемных средств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труда и его оплаты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издержек хозяйственной деятельности в сельскохозяйственных организациях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капитала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прочих доходов и расходов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финансовых результатов в сельскохозяйственных организациях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хозяйственных операций на забалансовых счетах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Содержание и порядок составления финансовой отчетности</w:t>
      </w:r>
      <w:r w:rsidR="000537E7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221E036F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="000537E7">
        <w:rPr>
          <w:rFonts w:ascii="Times New Roman" w:hAnsi="Times New Roman" w:cs="Times New Roman"/>
          <w:sz w:val="24"/>
          <w:szCs w:val="24"/>
        </w:rPr>
        <w:t>, курсовая работа</w:t>
      </w:r>
    </w:p>
    <w:p w14:paraId="10F240E1" w14:textId="16FC223B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</w:t>
      </w:r>
      <w:r w:rsidR="00EF1380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F1380">
        <w:rPr>
          <w:rFonts w:ascii="Times New Roman" w:hAnsi="Times New Roman" w:cs="Times New Roman"/>
          <w:sz w:val="24"/>
          <w:szCs w:val="24"/>
        </w:rPr>
        <w:t>Бортникова И.М</w:t>
      </w:r>
      <w:bookmarkStart w:id="0" w:name="_GoBack"/>
      <w:bookmarkEnd w:id="0"/>
      <w:r w:rsidR="0065059E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712C4"/>
    <w:multiLevelType w:val="hybridMultilevel"/>
    <w:tmpl w:val="3D5E97D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537E7"/>
    <w:rsid w:val="00206FBB"/>
    <w:rsid w:val="00305305"/>
    <w:rsid w:val="00491128"/>
    <w:rsid w:val="00534ED4"/>
    <w:rsid w:val="005416FA"/>
    <w:rsid w:val="00546B0E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A86FC7"/>
    <w:rsid w:val="00AB7F27"/>
    <w:rsid w:val="00B23F01"/>
    <w:rsid w:val="00B84E59"/>
    <w:rsid w:val="00C640F1"/>
    <w:rsid w:val="00CE03F7"/>
    <w:rsid w:val="00EF138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0537E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Александра Бортникова</cp:lastModifiedBy>
  <cp:revision>2</cp:revision>
  <dcterms:created xsi:type="dcterms:W3CDTF">2023-06-13T08:17:00Z</dcterms:created>
  <dcterms:modified xsi:type="dcterms:W3CDTF">2023-06-13T08:17:00Z</dcterms:modified>
</cp:coreProperties>
</file>