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346AEE9F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proofErr w:type="spellStart"/>
      <w:r w:rsidR="00EA06B5">
        <w:rPr>
          <w:rFonts w:ascii="Times New Roman" w:hAnsi="Times New Roman" w:cs="Times New Roman"/>
          <w:b/>
          <w:bCs/>
          <w:sz w:val="24"/>
          <w:szCs w:val="24"/>
          <w:u w:val="single"/>
        </w:rPr>
        <w:t>Балансоведение</w:t>
      </w:r>
      <w:proofErr w:type="spellEnd"/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4EBC863C" w:rsidR="00730DC7" w:rsidRPr="007C0A9B" w:rsidRDefault="00464789" w:rsidP="0049112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789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Pr="00464789">
        <w:rPr>
          <w:rFonts w:ascii="Times New Roman" w:hAnsi="Times New Roman" w:cs="Times New Roman"/>
          <w:bCs/>
          <w:sz w:val="24"/>
          <w:szCs w:val="24"/>
        </w:rPr>
        <w:t xml:space="preserve">направлению </w:t>
      </w:r>
      <w:r w:rsidRPr="00464789">
        <w:rPr>
          <w:rFonts w:ascii="Times New Roman" w:hAnsi="Times New Roman" w:cs="Times New Roman"/>
          <w:sz w:val="24"/>
          <w:szCs w:val="24"/>
        </w:rPr>
        <w:t>подготовки 38.03.01 Экономика (направленность «Бухгалтерский учет, анализ и аудит (с учетом специфики сельского хозяйства)»), разработанной в соответствии с Федеральным государственным образовательным стандартом высшего  образования по направлению подготовки  38.03.01 Экономика</w:t>
      </w:r>
      <w:r w:rsidRPr="004647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789">
        <w:rPr>
          <w:rFonts w:ascii="Times New Roman" w:hAnsi="Times New Roman" w:cs="Times New Roman"/>
          <w:sz w:val="24"/>
          <w:szCs w:val="24"/>
        </w:rPr>
        <w:t xml:space="preserve">(уровень </w:t>
      </w:r>
      <w:proofErr w:type="spellStart"/>
      <w:r w:rsidRPr="00464789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464789">
        <w:rPr>
          <w:rFonts w:ascii="Times New Roman" w:hAnsi="Times New Roman" w:cs="Times New Roman"/>
          <w:sz w:val="24"/>
          <w:szCs w:val="24"/>
        </w:rPr>
        <w:t>), утвержденным приказом Министерства образования и науки РФ от 12 ноября  2015 г. № 1327.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012FF4A0" w14:textId="2C4E375E" w:rsidR="008E3518" w:rsidRPr="008E3518" w:rsidRDefault="008E3518" w:rsidP="00470721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518">
        <w:rPr>
          <w:rFonts w:ascii="Times New Roman" w:hAnsi="Times New Roman" w:cs="Times New Roman"/>
          <w:sz w:val="24"/>
          <w:szCs w:val="24"/>
        </w:rPr>
        <w:t>Профессиональные компетенции (ПК):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0721" w:rsidRPr="00470721">
        <w:rPr>
          <w:rFonts w:ascii="Times New Roman" w:hAnsi="Times New Roman" w:cs="Times New Roman"/>
          <w:sz w:val="24"/>
          <w:szCs w:val="24"/>
        </w:rPr>
        <w:t>ПК-5 –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решений.</w:t>
      </w:r>
    </w:p>
    <w:p w14:paraId="21F3844D" w14:textId="2A536DB6" w:rsidR="00F83D36" w:rsidRPr="007C0A9B" w:rsidRDefault="00F83D36" w:rsidP="00470721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35367032" w14:textId="2046B76B" w:rsidR="00B84E59" w:rsidRPr="00B84E59" w:rsidRDefault="00F83D36" w:rsidP="0047072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470721" w:rsidRPr="00470721">
        <w:rPr>
          <w:rFonts w:ascii="Times New Roman" w:hAnsi="Times New Roman" w:cs="Times New Roman"/>
          <w:bCs/>
          <w:iCs/>
          <w:sz w:val="24"/>
          <w:szCs w:val="24"/>
        </w:rPr>
        <w:t>возникновения и эволюции двойной записи как основного метода бухгалтерского учета;</w:t>
      </w:r>
      <w:r w:rsidR="0047072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0721" w:rsidRPr="00470721">
        <w:rPr>
          <w:rFonts w:ascii="Times New Roman" w:hAnsi="Times New Roman" w:cs="Times New Roman"/>
          <w:bCs/>
          <w:iCs/>
          <w:sz w:val="24"/>
          <w:szCs w:val="24"/>
        </w:rPr>
        <w:t>закономерности развития форм бухгалтерского учета;</w:t>
      </w:r>
      <w:r w:rsidR="0047072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0721" w:rsidRPr="00470721">
        <w:rPr>
          <w:rFonts w:ascii="Times New Roman" w:hAnsi="Times New Roman" w:cs="Times New Roman"/>
          <w:bCs/>
          <w:iCs/>
          <w:sz w:val="24"/>
          <w:szCs w:val="24"/>
        </w:rPr>
        <w:t>основных научных теорий и национальных школ бухгалтерского учета, их представителей;</w:t>
      </w:r>
      <w:r w:rsidR="0047072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0721" w:rsidRPr="00470721">
        <w:rPr>
          <w:rFonts w:ascii="Times New Roman" w:hAnsi="Times New Roman" w:cs="Times New Roman"/>
          <w:bCs/>
          <w:iCs/>
          <w:sz w:val="24"/>
          <w:szCs w:val="24"/>
        </w:rPr>
        <w:t>характеристики основных учетных моделей и перспективы их развития;</w:t>
      </w:r>
      <w:r w:rsidR="0047072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0721" w:rsidRPr="00470721">
        <w:rPr>
          <w:rFonts w:ascii="Times New Roman" w:hAnsi="Times New Roman" w:cs="Times New Roman"/>
          <w:bCs/>
          <w:iCs/>
          <w:sz w:val="24"/>
          <w:szCs w:val="24"/>
        </w:rPr>
        <w:t xml:space="preserve">основных этапов формирования и развития </w:t>
      </w:r>
      <w:proofErr w:type="spellStart"/>
      <w:r w:rsidR="00470721" w:rsidRPr="00470721">
        <w:rPr>
          <w:rFonts w:ascii="Times New Roman" w:hAnsi="Times New Roman" w:cs="Times New Roman"/>
          <w:bCs/>
          <w:iCs/>
          <w:sz w:val="24"/>
          <w:szCs w:val="24"/>
        </w:rPr>
        <w:t>балансоведения</w:t>
      </w:r>
      <w:proofErr w:type="spellEnd"/>
      <w:r w:rsidR="00470721" w:rsidRPr="00470721">
        <w:rPr>
          <w:rFonts w:ascii="Times New Roman" w:hAnsi="Times New Roman" w:cs="Times New Roman"/>
          <w:bCs/>
          <w:iCs/>
          <w:sz w:val="24"/>
          <w:szCs w:val="24"/>
        </w:rPr>
        <w:t xml:space="preserve"> в России и за рубежом, сущность </w:t>
      </w:r>
      <w:proofErr w:type="spellStart"/>
      <w:r w:rsidR="00470721" w:rsidRPr="00470721">
        <w:rPr>
          <w:rFonts w:ascii="Times New Roman" w:hAnsi="Times New Roman" w:cs="Times New Roman"/>
          <w:bCs/>
          <w:iCs/>
          <w:sz w:val="24"/>
          <w:szCs w:val="24"/>
        </w:rPr>
        <w:t>балансоведения</w:t>
      </w:r>
      <w:proofErr w:type="spellEnd"/>
      <w:r w:rsidR="00470721" w:rsidRPr="00470721">
        <w:rPr>
          <w:rFonts w:ascii="Times New Roman" w:hAnsi="Times New Roman" w:cs="Times New Roman"/>
          <w:bCs/>
          <w:iCs/>
          <w:sz w:val="24"/>
          <w:szCs w:val="24"/>
        </w:rPr>
        <w:t xml:space="preserve"> как науки и его особенности;</w:t>
      </w:r>
      <w:r w:rsidR="0047072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0721" w:rsidRPr="00470721">
        <w:rPr>
          <w:rFonts w:ascii="Times New Roman" w:hAnsi="Times New Roman" w:cs="Times New Roman"/>
          <w:bCs/>
          <w:iCs/>
          <w:sz w:val="24"/>
          <w:szCs w:val="24"/>
        </w:rPr>
        <w:t>основ балансовой теории, особенностей статической, динамической и органической балансовой теории;</w:t>
      </w:r>
      <w:r w:rsidR="0047072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0721" w:rsidRPr="00470721">
        <w:rPr>
          <w:rFonts w:ascii="Times New Roman" w:hAnsi="Times New Roman" w:cs="Times New Roman"/>
          <w:bCs/>
          <w:iCs/>
          <w:sz w:val="24"/>
          <w:szCs w:val="24"/>
        </w:rPr>
        <w:t>характеристики основных балансовых систем;</w:t>
      </w:r>
      <w:r w:rsidR="0047072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0721" w:rsidRPr="00470721">
        <w:rPr>
          <w:rFonts w:ascii="Times New Roman" w:hAnsi="Times New Roman" w:cs="Times New Roman"/>
          <w:bCs/>
          <w:iCs/>
          <w:sz w:val="24"/>
          <w:szCs w:val="24"/>
        </w:rPr>
        <w:t>сущности балансовой политики, способов регулирования оценок статей актива и пассива баланса;</w:t>
      </w:r>
      <w:r w:rsidR="0047072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0721" w:rsidRPr="00470721">
        <w:rPr>
          <w:rFonts w:ascii="Times New Roman" w:hAnsi="Times New Roman" w:cs="Times New Roman"/>
          <w:bCs/>
          <w:iCs/>
          <w:sz w:val="24"/>
          <w:szCs w:val="24"/>
        </w:rPr>
        <w:t xml:space="preserve">финансовая, бухгалтерская и иная информация, содержащаяся в отчетности предприятий различных форм собственности, организаций, ведомств и т.д. и использовать полученные сведения для </w:t>
      </w:r>
      <w:r w:rsidR="00470721">
        <w:rPr>
          <w:rFonts w:ascii="Times New Roman" w:hAnsi="Times New Roman" w:cs="Times New Roman"/>
          <w:bCs/>
          <w:iCs/>
          <w:sz w:val="24"/>
          <w:szCs w:val="24"/>
        </w:rPr>
        <w:t>принятия управленческих решений.</w:t>
      </w:r>
    </w:p>
    <w:p w14:paraId="53968D29" w14:textId="752C074A" w:rsidR="00B84E59" w:rsidRDefault="00F83D36" w:rsidP="0047072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70721" w:rsidRPr="00470721">
        <w:rPr>
          <w:rFonts w:ascii="Times New Roman" w:hAnsi="Times New Roman" w:cs="Times New Roman"/>
          <w:sz w:val="24"/>
          <w:szCs w:val="24"/>
        </w:rPr>
        <w:t>составлять любые виды балансов (вступительный, периодический, консолидированный, объединительный, разделительный, ликвидационный и др.);</w:t>
      </w:r>
      <w:r w:rsidR="00470721">
        <w:rPr>
          <w:rFonts w:ascii="Times New Roman" w:hAnsi="Times New Roman" w:cs="Times New Roman"/>
          <w:sz w:val="24"/>
          <w:szCs w:val="24"/>
        </w:rPr>
        <w:t xml:space="preserve"> </w:t>
      </w:r>
      <w:r w:rsidR="00470721" w:rsidRPr="00470721">
        <w:rPr>
          <w:rFonts w:ascii="Times New Roman" w:hAnsi="Times New Roman" w:cs="Times New Roman"/>
          <w:sz w:val="24"/>
          <w:szCs w:val="24"/>
        </w:rPr>
        <w:t>оценивать влияние происходящих событий на изменения в балансе;</w:t>
      </w:r>
      <w:r w:rsidR="00470721">
        <w:rPr>
          <w:rFonts w:ascii="Times New Roman" w:hAnsi="Times New Roman" w:cs="Times New Roman"/>
          <w:sz w:val="24"/>
          <w:szCs w:val="24"/>
        </w:rPr>
        <w:t xml:space="preserve"> </w:t>
      </w:r>
      <w:r w:rsidR="00470721" w:rsidRPr="00470721">
        <w:rPr>
          <w:rFonts w:ascii="Times New Roman" w:hAnsi="Times New Roman" w:cs="Times New Roman"/>
          <w:sz w:val="24"/>
          <w:szCs w:val="24"/>
        </w:rPr>
        <w:t>осуществлять регулирование показателей баланса в соответствии с целями балансовой политики;</w:t>
      </w:r>
      <w:r w:rsidR="00470721">
        <w:rPr>
          <w:rFonts w:ascii="Times New Roman" w:hAnsi="Times New Roman" w:cs="Times New Roman"/>
          <w:sz w:val="24"/>
          <w:szCs w:val="24"/>
        </w:rPr>
        <w:t xml:space="preserve"> </w:t>
      </w:r>
      <w:r w:rsidR="00470721" w:rsidRPr="00470721">
        <w:rPr>
          <w:rFonts w:ascii="Times New Roman" w:hAnsi="Times New Roman" w:cs="Times New Roman"/>
          <w:sz w:val="24"/>
          <w:szCs w:val="24"/>
        </w:rPr>
        <w:t>анализировать бухгалтерские балансы и бухгалтерскую отчетность.</w:t>
      </w:r>
    </w:p>
    <w:p w14:paraId="45E9DD3F" w14:textId="4896E43D" w:rsidR="00B84E59" w:rsidRPr="008E3518" w:rsidRDefault="00F83D36" w:rsidP="008E351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70721" w:rsidRPr="00470721">
        <w:rPr>
          <w:rFonts w:ascii="Times New Roman" w:hAnsi="Times New Roman" w:cs="Times New Roman"/>
          <w:sz w:val="24"/>
          <w:szCs w:val="24"/>
        </w:rPr>
        <w:t xml:space="preserve">раскрытия динамики протекающих процессов в истории бухгалтерского учёта и </w:t>
      </w:r>
      <w:proofErr w:type="spellStart"/>
      <w:r w:rsidR="00470721" w:rsidRPr="00470721">
        <w:rPr>
          <w:rFonts w:ascii="Times New Roman" w:hAnsi="Times New Roman" w:cs="Times New Roman"/>
          <w:sz w:val="24"/>
          <w:szCs w:val="24"/>
        </w:rPr>
        <w:t>балансоведения</w:t>
      </w:r>
      <w:proofErr w:type="spellEnd"/>
      <w:r w:rsidR="00470721" w:rsidRPr="00470721">
        <w:rPr>
          <w:rFonts w:ascii="Times New Roman" w:hAnsi="Times New Roman" w:cs="Times New Roman"/>
          <w:sz w:val="24"/>
          <w:szCs w:val="24"/>
        </w:rPr>
        <w:t xml:space="preserve">, описания их закономерности, прослеживанию смен общих концепций в развитии бухгалтерского учёта и </w:t>
      </w:r>
      <w:proofErr w:type="spellStart"/>
      <w:r w:rsidR="00470721" w:rsidRPr="00470721">
        <w:rPr>
          <w:rFonts w:ascii="Times New Roman" w:hAnsi="Times New Roman" w:cs="Times New Roman"/>
          <w:sz w:val="24"/>
          <w:szCs w:val="24"/>
        </w:rPr>
        <w:t>балансоведения</w:t>
      </w:r>
      <w:proofErr w:type="spellEnd"/>
      <w:r w:rsidR="00470721" w:rsidRPr="00470721">
        <w:rPr>
          <w:rFonts w:ascii="Times New Roman" w:hAnsi="Times New Roman" w:cs="Times New Roman"/>
          <w:sz w:val="24"/>
          <w:szCs w:val="24"/>
        </w:rPr>
        <w:t>, раскрытию эволюции применяемых методов и категорий учета применять методики составления различных видов балансов (консолидированный, объединительный, разделительный, ликвидационный и др.) в ведущих странах мира</w:t>
      </w:r>
      <w:r w:rsidR="008E3518" w:rsidRPr="008E3518">
        <w:rPr>
          <w:rFonts w:ascii="Times New Roman" w:hAnsi="Times New Roman" w:cs="Times New Roman"/>
          <w:sz w:val="24"/>
          <w:szCs w:val="24"/>
        </w:rPr>
        <w:t>.</w:t>
      </w:r>
    </w:p>
    <w:p w14:paraId="6A2C5E8C" w14:textId="57128562" w:rsidR="00470721" w:rsidRPr="00470721" w:rsidRDefault="00730DC7" w:rsidP="00470721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A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8655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CA4C0D" w14:textId="0E5CDF6D" w:rsidR="00470721" w:rsidRPr="00470721" w:rsidRDefault="00470721" w:rsidP="00470721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721">
        <w:rPr>
          <w:rFonts w:ascii="Times New Roman" w:hAnsi="Times New Roman" w:cs="Times New Roman"/>
          <w:sz w:val="24"/>
          <w:szCs w:val="24"/>
        </w:rPr>
        <w:t>Раздел 1 «</w:t>
      </w:r>
      <w:proofErr w:type="spellStart"/>
      <w:r w:rsidRPr="00470721">
        <w:rPr>
          <w:rFonts w:ascii="Times New Roman" w:hAnsi="Times New Roman" w:cs="Times New Roman"/>
          <w:sz w:val="24"/>
          <w:szCs w:val="24"/>
        </w:rPr>
        <w:t>Балансоведение</w:t>
      </w:r>
      <w:proofErr w:type="spellEnd"/>
      <w:r w:rsidRPr="00470721">
        <w:rPr>
          <w:rFonts w:ascii="Times New Roman" w:hAnsi="Times New Roman" w:cs="Times New Roman"/>
          <w:sz w:val="24"/>
          <w:szCs w:val="24"/>
        </w:rPr>
        <w:t xml:space="preserve"> как наука. Балансо</w:t>
      </w:r>
      <w:r>
        <w:rPr>
          <w:rFonts w:ascii="Times New Roman" w:hAnsi="Times New Roman" w:cs="Times New Roman"/>
          <w:sz w:val="24"/>
          <w:szCs w:val="24"/>
        </w:rPr>
        <w:t xml:space="preserve">вая политика, ее цели и задачи». </w:t>
      </w:r>
      <w:r w:rsidRPr="00470721">
        <w:rPr>
          <w:rFonts w:ascii="Times New Roman" w:hAnsi="Times New Roman" w:cs="Times New Roman"/>
          <w:sz w:val="24"/>
          <w:szCs w:val="24"/>
        </w:rPr>
        <w:t>Раздел 2 «Вступительные и</w:t>
      </w:r>
      <w:r>
        <w:rPr>
          <w:rFonts w:ascii="Times New Roman" w:hAnsi="Times New Roman" w:cs="Times New Roman"/>
          <w:sz w:val="24"/>
          <w:szCs w:val="24"/>
        </w:rPr>
        <w:t xml:space="preserve"> текущие бухгалтерские балансы». </w:t>
      </w:r>
      <w:r w:rsidRPr="00470721">
        <w:rPr>
          <w:rFonts w:ascii="Times New Roman" w:hAnsi="Times New Roman" w:cs="Times New Roman"/>
          <w:sz w:val="24"/>
          <w:szCs w:val="24"/>
        </w:rPr>
        <w:t>Раздел 3 «Классические бал</w:t>
      </w:r>
      <w:r>
        <w:rPr>
          <w:rFonts w:ascii="Times New Roman" w:hAnsi="Times New Roman" w:cs="Times New Roman"/>
          <w:sz w:val="24"/>
          <w:szCs w:val="24"/>
        </w:rPr>
        <w:t xml:space="preserve">ансовые теории, их особенности». </w:t>
      </w:r>
      <w:r w:rsidRPr="00470721">
        <w:rPr>
          <w:rFonts w:ascii="Times New Roman" w:hAnsi="Times New Roman" w:cs="Times New Roman"/>
          <w:sz w:val="24"/>
          <w:szCs w:val="24"/>
        </w:rPr>
        <w:t>Раздел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721">
        <w:rPr>
          <w:rFonts w:ascii="Times New Roman" w:hAnsi="Times New Roman" w:cs="Times New Roman"/>
          <w:sz w:val="24"/>
          <w:szCs w:val="24"/>
        </w:rPr>
        <w:t>«Особенности бухгалтерских балансов американских и европе</w:t>
      </w:r>
      <w:r>
        <w:rPr>
          <w:rFonts w:ascii="Times New Roman" w:hAnsi="Times New Roman" w:cs="Times New Roman"/>
          <w:sz w:val="24"/>
          <w:szCs w:val="24"/>
        </w:rPr>
        <w:t xml:space="preserve">йских компаний». </w:t>
      </w:r>
      <w:r w:rsidRPr="00470721">
        <w:rPr>
          <w:rFonts w:ascii="Times New Roman" w:hAnsi="Times New Roman" w:cs="Times New Roman"/>
          <w:sz w:val="24"/>
          <w:szCs w:val="24"/>
        </w:rPr>
        <w:t>Раздел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721">
        <w:rPr>
          <w:rFonts w:ascii="Times New Roman" w:hAnsi="Times New Roman" w:cs="Times New Roman"/>
          <w:sz w:val="24"/>
          <w:szCs w:val="24"/>
        </w:rPr>
        <w:t>«Способы регулирования оценок статей актива и пассива баланса»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70721">
        <w:rPr>
          <w:rFonts w:ascii="Times New Roman" w:hAnsi="Times New Roman" w:cs="Times New Roman"/>
          <w:sz w:val="24"/>
          <w:szCs w:val="24"/>
        </w:rPr>
        <w:t>Раздел 6 «Методика составления консолидированных и раз</w:t>
      </w:r>
      <w:r>
        <w:rPr>
          <w:rFonts w:ascii="Times New Roman" w:hAnsi="Times New Roman" w:cs="Times New Roman"/>
          <w:sz w:val="24"/>
          <w:szCs w:val="24"/>
        </w:rPr>
        <w:t xml:space="preserve">делительных балансовых отчетов». </w:t>
      </w:r>
      <w:r w:rsidRPr="00470721">
        <w:rPr>
          <w:rFonts w:ascii="Times New Roman" w:hAnsi="Times New Roman" w:cs="Times New Roman"/>
          <w:sz w:val="24"/>
          <w:szCs w:val="24"/>
        </w:rPr>
        <w:t>Раздел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721">
        <w:rPr>
          <w:rFonts w:ascii="Times New Roman" w:hAnsi="Times New Roman" w:cs="Times New Roman"/>
          <w:sz w:val="24"/>
          <w:szCs w:val="24"/>
        </w:rPr>
        <w:t>«Учет слияния хозяйственных об</w:t>
      </w:r>
      <w:r>
        <w:rPr>
          <w:rFonts w:ascii="Times New Roman" w:hAnsi="Times New Roman" w:cs="Times New Roman"/>
          <w:sz w:val="24"/>
          <w:szCs w:val="24"/>
        </w:rPr>
        <w:t xml:space="preserve">ществ в международной практике». </w:t>
      </w:r>
      <w:r w:rsidRPr="00470721">
        <w:rPr>
          <w:rFonts w:ascii="Times New Roman" w:hAnsi="Times New Roman" w:cs="Times New Roman"/>
          <w:sz w:val="24"/>
          <w:szCs w:val="24"/>
        </w:rPr>
        <w:t xml:space="preserve">Раздел 8 «Консолидированный бухгалтерский баланс и отчет о прибылях и </w:t>
      </w:r>
      <w:r>
        <w:rPr>
          <w:rFonts w:ascii="Times New Roman" w:hAnsi="Times New Roman" w:cs="Times New Roman"/>
          <w:sz w:val="24"/>
          <w:szCs w:val="24"/>
        </w:rPr>
        <w:t xml:space="preserve">убытках российских предприятий». </w:t>
      </w:r>
      <w:r w:rsidRPr="00470721">
        <w:rPr>
          <w:rFonts w:ascii="Times New Roman" w:hAnsi="Times New Roman" w:cs="Times New Roman"/>
          <w:sz w:val="24"/>
          <w:szCs w:val="24"/>
        </w:rPr>
        <w:t>Раздел 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721">
        <w:rPr>
          <w:rFonts w:ascii="Times New Roman" w:hAnsi="Times New Roman" w:cs="Times New Roman"/>
          <w:sz w:val="24"/>
          <w:szCs w:val="24"/>
        </w:rPr>
        <w:t>«Практика составления ликвидационных и нулевых балансовых отчетов»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41CB47" w14:textId="7EE72AE5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470721">
        <w:rPr>
          <w:rFonts w:ascii="Times New Roman" w:hAnsi="Times New Roman" w:cs="Times New Roman"/>
          <w:sz w:val="24"/>
          <w:szCs w:val="24"/>
        </w:rPr>
        <w:t>зачет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5B0181A4" w:rsidR="00730DC7" w:rsidRPr="007C0A9B" w:rsidRDefault="00730DC7" w:rsidP="0065059E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A30A79" w:rsidRPr="007C0A9B">
        <w:rPr>
          <w:rFonts w:ascii="Times New Roman" w:hAnsi="Times New Roman" w:cs="Times New Roman"/>
          <w:sz w:val="24"/>
          <w:szCs w:val="24"/>
        </w:rPr>
        <w:t>канд</w:t>
      </w:r>
      <w:r w:rsidR="00A30A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30A79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A30A79">
        <w:rPr>
          <w:rFonts w:ascii="Times New Roman" w:hAnsi="Times New Roman" w:cs="Times New Roman"/>
          <w:sz w:val="24"/>
          <w:szCs w:val="24"/>
        </w:rPr>
        <w:t xml:space="preserve">. </w:t>
      </w:r>
      <w:r w:rsidR="00A30A79" w:rsidRPr="007C0A9B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A30A79" w:rsidRPr="0065059E">
        <w:rPr>
          <w:rFonts w:ascii="Times New Roman" w:hAnsi="Times New Roman" w:cs="Times New Roman"/>
          <w:sz w:val="24"/>
          <w:szCs w:val="24"/>
        </w:rPr>
        <w:t>экономики</w:t>
      </w:r>
      <w:r w:rsidR="00A30A79">
        <w:rPr>
          <w:rFonts w:ascii="Times New Roman" w:hAnsi="Times New Roman" w:cs="Times New Roman"/>
          <w:sz w:val="24"/>
          <w:szCs w:val="24"/>
        </w:rPr>
        <w:t xml:space="preserve"> и товароведения</w:t>
      </w:r>
      <w:r w:rsidR="00A30A79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A30A79">
        <w:rPr>
          <w:rFonts w:ascii="Times New Roman" w:hAnsi="Times New Roman" w:cs="Times New Roman"/>
          <w:sz w:val="24"/>
          <w:szCs w:val="24"/>
        </w:rPr>
        <w:t>Кубарь М.А.</w:t>
      </w:r>
      <w:bookmarkStart w:id="0" w:name="_GoBack"/>
      <w:bookmarkEnd w:id="0"/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6D78F9D8"/>
    <w:lvl w:ilvl="0" w:tplc="81507C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40EB2"/>
    <w:rsid w:val="00206FBB"/>
    <w:rsid w:val="00305305"/>
    <w:rsid w:val="00464789"/>
    <w:rsid w:val="00470721"/>
    <w:rsid w:val="00491128"/>
    <w:rsid w:val="00492290"/>
    <w:rsid w:val="00534ED4"/>
    <w:rsid w:val="005416FA"/>
    <w:rsid w:val="0065059E"/>
    <w:rsid w:val="00675D57"/>
    <w:rsid w:val="00730DC7"/>
    <w:rsid w:val="0073750E"/>
    <w:rsid w:val="00755DCC"/>
    <w:rsid w:val="007C0A9B"/>
    <w:rsid w:val="007F1256"/>
    <w:rsid w:val="008655AB"/>
    <w:rsid w:val="008E3518"/>
    <w:rsid w:val="008E569A"/>
    <w:rsid w:val="009C387D"/>
    <w:rsid w:val="00A30A79"/>
    <w:rsid w:val="00A86FC7"/>
    <w:rsid w:val="00AB7F27"/>
    <w:rsid w:val="00B23F01"/>
    <w:rsid w:val="00B84E59"/>
    <w:rsid w:val="00C640F1"/>
    <w:rsid w:val="00CE03F7"/>
    <w:rsid w:val="00EA06B5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70721"/>
    <w:pPr>
      <w:keepNext/>
      <w:spacing w:after="0" w:line="312" w:lineRule="auto"/>
      <w:ind w:firstLine="709"/>
      <w:jc w:val="center"/>
      <w:outlineLvl w:val="0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8E3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70721"/>
    <w:rPr>
      <w:rFonts w:ascii="Times New Roman" w:eastAsia="Calibri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70721"/>
    <w:pPr>
      <w:keepNext/>
      <w:spacing w:after="0" w:line="312" w:lineRule="auto"/>
      <w:ind w:firstLine="709"/>
      <w:jc w:val="center"/>
      <w:outlineLvl w:val="0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8E3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70721"/>
    <w:rPr>
      <w:rFonts w:ascii="Times New Roman" w:eastAsia="Calibri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BuhUchet</cp:lastModifiedBy>
  <cp:revision>5</cp:revision>
  <dcterms:created xsi:type="dcterms:W3CDTF">2021-09-15T10:18:00Z</dcterms:created>
  <dcterms:modified xsi:type="dcterms:W3CDTF">2023-05-31T07:03:00Z</dcterms:modified>
</cp:coreProperties>
</file>