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0E6" w:rsidRDefault="00B430E6" w:rsidP="00B430E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B430E6" w:rsidRDefault="00B430E6" w:rsidP="00B430E6">
      <w:pPr>
        <w:spacing w:line="79" w:lineRule="exact"/>
        <w:jc w:val="center"/>
        <w:rPr>
          <w:sz w:val="20"/>
          <w:szCs w:val="20"/>
        </w:rPr>
      </w:pPr>
      <w:bookmarkStart w:id="0" w:name="_GoBack"/>
      <w:bookmarkEnd w:id="0"/>
    </w:p>
    <w:p w:rsidR="00B430E6" w:rsidRDefault="00B430E6" w:rsidP="00B430E6">
      <w:pPr>
        <w:numPr>
          <w:ilvl w:val="1"/>
          <w:numId w:val="1"/>
        </w:numPr>
        <w:tabs>
          <w:tab w:val="left" w:pos="1860"/>
        </w:tabs>
        <w:ind w:left="1860" w:hanging="20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B430E6" w:rsidRPr="00B430E6" w:rsidRDefault="00B430E6" w:rsidP="00B430E6">
      <w:pPr>
        <w:tabs>
          <w:tab w:val="left" w:pos="1860"/>
        </w:tabs>
        <w:ind w:left="1656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B430E6">
        <w:rPr>
          <w:rFonts w:eastAsia="Times New Roman"/>
          <w:b/>
          <w:bCs/>
          <w:sz w:val="24"/>
          <w:szCs w:val="24"/>
          <w:u w:val="single"/>
        </w:rPr>
        <w:t>«Физиотерапия»</w:t>
      </w:r>
    </w:p>
    <w:p w:rsidR="00B430E6" w:rsidRDefault="00B430E6" w:rsidP="00B430E6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:rsidR="00B430E6" w:rsidRDefault="00B430E6" w:rsidP="00B430E6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B430E6" w:rsidRDefault="00B430E6" w:rsidP="00B430E6">
      <w:pPr>
        <w:spacing w:line="15" w:lineRule="exact"/>
        <w:rPr>
          <w:sz w:val="20"/>
          <w:szCs w:val="20"/>
        </w:rPr>
      </w:pPr>
    </w:p>
    <w:p w:rsidR="00B430E6" w:rsidRDefault="00B430E6" w:rsidP="00B430E6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B430E6" w:rsidRDefault="00B430E6" w:rsidP="00B430E6">
      <w:pPr>
        <w:spacing w:line="14" w:lineRule="exact"/>
        <w:rPr>
          <w:sz w:val="20"/>
          <w:szCs w:val="20"/>
        </w:rPr>
      </w:pPr>
    </w:p>
    <w:p w:rsidR="00B430E6" w:rsidRDefault="00B430E6" w:rsidP="00B430E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36.05.01 Ветеринария, направленность (профиль) Ветеринарная медицина. Разработана на основе требований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направлению подготовки 36.05.01 Ветеринария (приказ Министерства образования и науки РФ от 22 сентября 2017 г. № 974).</w:t>
      </w:r>
    </w:p>
    <w:p w:rsidR="00B430E6" w:rsidRDefault="00B430E6" w:rsidP="00B430E6">
      <w:pPr>
        <w:spacing w:line="14" w:lineRule="exact"/>
        <w:rPr>
          <w:sz w:val="20"/>
          <w:szCs w:val="20"/>
        </w:rPr>
      </w:pPr>
    </w:p>
    <w:p w:rsidR="00B430E6" w:rsidRDefault="00B430E6" w:rsidP="00B430E6">
      <w:pPr>
        <w:numPr>
          <w:ilvl w:val="0"/>
          <w:numId w:val="2"/>
        </w:numPr>
        <w:tabs>
          <w:tab w:val="left" w:pos="594"/>
        </w:tabs>
        <w:spacing w:line="234" w:lineRule="auto"/>
        <w:ind w:left="26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Блок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Дисциплины (модули), часть,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формируемая участниками образовательных отношений.</w:t>
      </w:r>
    </w:p>
    <w:p w:rsidR="00B430E6" w:rsidRDefault="00B430E6" w:rsidP="00B430E6">
      <w:pPr>
        <w:spacing w:line="16" w:lineRule="exact"/>
        <w:rPr>
          <w:rFonts w:eastAsia="Times New Roman"/>
          <w:b/>
          <w:bCs/>
        </w:rPr>
      </w:pPr>
    </w:p>
    <w:p w:rsidR="00B430E6" w:rsidRDefault="00B430E6" w:rsidP="00B430E6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B430E6" w:rsidRDefault="00B430E6" w:rsidP="00B430E6">
      <w:pPr>
        <w:spacing w:line="6" w:lineRule="exact"/>
        <w:rPr>
          <w:sz w:val="20"/>
          <w:szCs w:val="20"/>
        </w:rPr>
      </w:pPr>
    </w:p>
    <w:p w:rsidR="00B430E6" w:rsidRDefault="00B430E6" w:rsidP="00B430E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Профессиональные компетенции (ПК): </w:t>
      </w:r>
      <w:r>
        <w:rPr>
          <w:rFonts w:eastAsia="Times New Roman"/>
          <w:sz w:val="24"/>
          <w:szCs w:val="24"/>
        </w:rPr>
        <w:t>способен осуществлять мероприятия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лечению больных животных (ПК-2).</w:t>
      </w:r>
    </w:p>
    <w:p w:rsidR="00B430E6" w:rsidRDefault="00B430E6" w:rsidP="00B430E6">
      <w:pPr>
        <w:spacing w:line="14" w:lineRule="exact"/>
        <w:rPr>
          <w:sz w:val="20"/>
          <w:szCs w:val="20"/>
        </w:rPr>
      </w:pPr>
    </w:p>
    <w:p w:rsidR="00B430E6" w:rsidRDefault="00B430E6" w:rsidP="00B430E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выбирает методы немедикаментозной терапии,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том числе физиотерапевтических методов для лечения животных (ПК-2.3.).</w:t>
      </w:r>
    </w:p>
    <w:p w:rsidR="00B430E6" w:rsidRDefault="00B430E6" w:rsidP="00B430E6">
      <w:pPr>
        <w:spacing w:line="14" w:lineRule="exact"/>
        <w:rPr>
          <w:sz w:val="20"/>
          <w:szCs w:val="20"/>
        </w:rPr>
      </w:pPr>
    </w:p>
    <w:p w:rsidR="00B430E6" w:rsidRDefault="00B430E6" w:rsidP="00B430E6">
      <w:pPr>
        <w:numPr>
          <w:ilvl w:val="0"/>
          <w:numId w:val="3"/>
        </w:numPr>
        <w:tabs>
          <w:tab w:val="left" w:pos="570"/>
        </w:tabs>
        <w:spacing w:line="238" w:lineRule="auto"/>
        <w:ind w:left="26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«Введение в предмет».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Раздел 2. «Фототерапия». Раздел 3. «Лечение электрическим током, электромагнитным и магнитным полем». Раздел 4. «Лечение механическими колебаниями». Раздел 5. «Аэротерапия. Ингаляционная терапия». Разд</w:t>
      </w:r>
      <w:r w:rsidR="00A30D4F">
        <w:rPr>
          <w:rFonts w:eastAsia="Times New Roman"/>
          <w:sz w:val="24"/>
          <w:szCs w:val="24"/>
        </w:rPr>
        <w:t>ел 6. «Термотерапия», «Гидротерапия». Раздел 7</w:t>
      </w:r>
      <w:r>
        <w:rPr>
          <w:rFonts w:eastAsia="Times New Roman"/>
          <w:sz w:val="24"/>
          <w:szCs w:val="24"/>
        </w:rPr>
        <w:t>. «Массаж».</w:t>
      </w:r>
    </w:p>
    <w:p w:rsidR="00B430E6" w:rsidRDefault="00B430E6" w:rsidP="00B430E6">
      <w:pPr>
        <w:spacing w:line="1" w:lineRule="exact"/>
        <w:rPr>
          <w:rFonts w:eastAsia="Times New Roman"/>
          <w:b/>
          <w:bCs/>
        </w:rPr>
      </w:pPr>
    </w:p>
    <w:p w:rsidR="00293282" w:rsidRDefault="00B430E6" w:rsidP="00B430E6">
      <w:pPr>
        <w:numPr>
          <w:ilvl w:val="0"/>
          <w:numId w:val="3"/>
        </w:numPr>
        <w:tabs>
          <w:tab w:val="left" w:pos="500"/>
        </w:tabs>
        <w:spacing w:line="233" w:lineRule="auto"/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>
        <w:rPr>
          <w:rFonts w:eastAsia="Times New Roman"/>
          <w:sz w:val="24"/>
          <w:szCs w:val="24"/>
        </w:rPr>
        <w:t>зачет.</w:t>
      </w:r>
    </w:p>
    <w:p w:rsidR="004D4A37" w:rsidRPr="00293282" w:rsidRDefault="00B430E6" w:rsidP="00B430E6">
      <w:pPr>
        <w:numPr>
          <w:ilvl w:val="0"/>
          <w:numId w:val="3"/>
        </w:numPr>
        <w:tabs>
          <w:tab w:val="left" w:pos="500"/>
        </w:tabs>
        <w:spacing w:line="233" w:lineRule="auto"/>
        <w:ind w:left="500" w:hanging="238"/>
        <w:rPr>
          <w:rFonts w:eastAsia="Times New Roman"/>
          <w:b/>
          <w:bCs/>
        </w:rPr>
      </w:pPr>
      <w:r w:rsidRPr="00293282">
        <w:rPr>
          <w:rFonts w:eastAsia="Times New Roman"/>
          <w:b/>
          <w:bCs/>
          <w:sz w:val="24"/>
          <w:szCs w:val="24"/>
        </w:rPr>
        <w:t xml:space="preserve">Разработчик: </w:t>
      </w:r>
      <w:r w:rsidRPr="00293282">
        <w:rPr>
          <w:rFonts w:eastAsia="Times New Roman"/>
          <w:sz w:val="24"/>
          <w:szCs w:val="24"/>
        </w:rPr>
        <w:t>к</w:t>
      </w:r>
      <w:r w:rsidR="00293282" w:rsidRPr="00293282">
        <w:rPr>
          <w:rFonts w:eastAsia="Times New Roman"/>
          <w:sz w:val="24"/>
          <w:szCs w:val="24"/>
        </w:rPr>
        <w:t>анд</w:t>
      </w:r>
      <w:r w:rsidRPr="00293282">
        <w:rPr>
          <w:rFonts w:eastAsia="Times New Roman"/>
          <w:sz w:val="24"/>
          <w:szCs w:val="24"/>
        </w:rPr>
        <w:t>. с.-х. наук, доц</w:t>
      </w:r>
      <w:r w:rsidR="00293282" w:rsidRPr="00293282">
        <w:rPr>
          <w:rFonts w:eastAsia="Times New Roman"/>
          <w:sz w:val="24"/>
          <w:szCs w:val="24"/>
        </w:rPr>
        <w:t>.</w:t>
      </w:r>
      <w:r w:rsidRPr="00293282">
        <w:rPr>
          <w:rFonts w:eastAsia="Times New Roman"/>
          <w:sz w:val="24"/>
          <w:szCs w:val="24"/>
        </w:rPr>
        <w:t xml:space="preserve"> кафедры терапии и пропедевтики </w:t>
      </w:r>
      <w:proofErr w:type="spellStart"/>
      <w:r w:rsidRPr="00293282">
        <w:rPr>
          <w:rFonts w:eastAsia="Times New Roman"/>
          <w:sz w:val="24"/>
          <w:szCs w:val="24"/>
        </w:rPr>
        <w:t>Ленкова</w:t>
      </w:r>
      <w:proofErr w:type="spellEnd"/>
      <w:r w:rsidRPr="00293282">
        <w:rPr>
          <w:rFonts w:eastAsia="Times New Roman"/>
          <w:sz w:val="24"/>
          <w:szCs w:val="24"/>
        </w:rPr>
        <w:t xml:space="preserve"> Н.В.</w:t>
      </w:r>
    </w:p>
    <w:sectPr w:rsidR="004D4A37" w:rsidRPr="00293282" w:rsidSect="0042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8DF5"/>
    <w:multiLevelType w:val="hybridMultilevel"/>
    <w:tmpl w:val="4DF6343C"/>
    <w:lvl w:ilvl="0" w:tplc="2B5CE068">
      <w:start w:val="4"/>
      <w:numFmt w:val="decimal"/>
      <w:lvlText w:val="%1."/>
      <w:lvlJc w:val="left"/>
    </w:lvl>
    <w:lvl w:ilvl="1" w:tplc="8FB8F932">
      <w:numFmt w:val="decimal"/>
      <w:lvlText w:val=""/>
      <w:lvlJc w:val="left"/>
    </w:lvl>
    <w:lvl w:ilvl="2" w:tplc="7EDC5E32">
      <w:numFmt w:val="decimal"/>
      <w:lvlText w:val=""/>
      <w:lvlJc w:val="left"/>
    </w:lvl>
    <w:lvl w:ilvl="3" w:tplc="41781C8C">
      <w:numFmt w:val="decimal"/>
      <w:lvlText w:val=""/>
      <w:lvlJc w:val="left"/>
    </w:lvl>
    <w:lvl w:ilvl="4" w:tplc="B074D072">
      <w:numFmt w:val="decimal"/>
      <w:lvlText w:val=""/>
      <w:lvlJc w:val="left"/>
    </w:lvl>
    <w:lvl w:ilvl="5" w:tplc="5A387B8A">
      <w:numFmt w:val="decimal"/>
      <w:lvlText w:val=""/>
      <w:lvlJc w:val="left"/>
    </w:lvl>
    <w:lvl w:ilvl="6" w:tplc="B88C407A">
      <w:numFmt w:val="decimal"/>
      <w:lvlText w:val=""/>
      <w:lvlJc w:val="left"/>
    </w:lvl>
    <w:lvl w:ilvl="7" w:tplc="02582C82">
      <w:numFmt w:val="decimal"/>
      <w:lvlText w:val=""/>
      <w:lvlJc w:val="left"/>
    </w:lvl>
    <w:lvl w:ilvl="8" w:tplc="05EA4506">
      <w:numFmt w:val="decimal"/>
      <w:lvlText w:val=""/>
      <w:lvlJc w:val="left"/>
    </w:lvl>
  </w:abstractNum>
  <w:abstractNum w:abstractNumId="1">
    <w:nsid w:val="3CA88ECF"/>
    <w:multiLevelType w:val="hybridMultilevel"/>
    <w:tmpl w:val="4B14BB6E"/>
    <w:lvl w:ilvl="0" w:tplc="F926C4B0">
      <w:numFmt w:val="decimal"/>
      <w:lvlText w:val="%1."/>
      <w:lvlJc w:val="left"/>
    </w:lvl>
    <w:lvl w:ilvl="1" w:tplc="24A40A10">
      <w:start w:val="1"/>
      <w:numFmt w:val="bullet"/>
      <w:lvlText w:val="к"/>
      <w:lvlJc w:val="left"/>
    </w:lvl>
    <w:lvl w:ilvl="2" w:tplc="50D8C5C0">
      <w:numFmt w:val="decimal"/>
      <w:lvlText w:val=""/>
      <w:lvlJc w:val="left"/>
    </w:lvl>
    <w:lvl w:ilvl="3" w:tplc="02360B3A">
      <w:numFmt w:val="decimal"/>
      <w:lvlText w:val=""/>
      <w:lvlJc w:val="left"/>
    </w:lvl>
    <w:lvl w:ilvl="4" w:tplc="F050D922">
      <w:numFmt w:val="decimal"/>
      <w:lvlText w:val=""/>
      <w:lvlJc w:val="left"/>
    </w:lvl>
    <w:lvl w:ilvl="5" w:tplc="696CB208">
      <w:numFmt w:val="decimal"/>
      <w:lvlText w:val=""/>
      <w:lvlJc w:val="left"/>
    </w:lvl>
    <w:lvl w:ilvl="6" w:tplc="5C5A6632">
      <w:numFmt w:val="decimal"/>
      <w:lvlText w:val=""/>
      <w:lvlJc w:val="left"/>
    </w:lvl>
    <w:lvl w:ilvl="7" w:tplc="FAD8FD9A">
      <w:numFmt w:val="decimal"/>
      <w:lvlText w:val=""/>
      <w:lvlJc w:val="left"/>
    </w:lvl>
    <w:lvl w:ilvl="8" w:tplc="B41880F8">
      <w:numFmt w:val="decimal"/>
      <w:lvlText w:val=""/>
      <w:lvlJc w:val="left"/>
    </w:lvl>
  </w:abstractNum>
  <w:abstractNum w:abstractNumId="2">
    <w:nsid w:val="6EBE4208"/>
    <w:multiLevelType w:val="hybridMultilevel"/>
    <w:tmpl w:val="0F56BFD4"/>
    <w:lvl w:ilvl="0" w:tplc="DE865D56">
      <w:start w:val="2"/>
      <w:numFmt w:val="decimal"/>
      <w:lvlText w:val="%1."/>
      <w:lvlJc w:val="left"/>
    </w:lvl>
    <w:lvl w:ilvl="1" w:tplc="48E6F098">
      <w:numFmt w:val="decimal"/>
      <w:lvlText w:val=""/>
      <w:lvlJc w:val="left"/>
    </w:lvl>
    <w:lvl w:ilvl="2" w:tplc="82F466BE">
      <w:numFmt w:val="decimal"/>
      <w:lvlText w:val=""/>
      <w:lvlJc w:val="left"/>
    </w:lvl>
    <w:lvl w:ilvl="3" w:tplc="F196A438">
      <w:numFmt w:val="decimal"/>
      <w:lvlText w:val=""/>
      <w:lvlJc w:val="left"/>
    </w:lvl>
    <w:lvl w:ilvl="4" w:tplc="9798177A">
      <w:numFmt w:val="decimal"/>
      <w:lvlText w:val=""/>
      <w:lvlJc w:val="left"/>
    </w:lvl>
    <w:lvl w:ilvl="5" w:tplc="1494DE66">
      <w:numFmt w:val="decimal"/>
      <w:lvlText w:val=""/>
      <w:lvlJc w:val="left"/>
    </w:lvl>
    <w:lvl w:ilvl="6" w:tplc="A3B28888">
      <w:numFmt w:val="decimal"/>
      <w:lvlText w:val=""/>
      <w:lvlJc w:val="left"/>
    </w:lvl>
    <w:lvl w:ilvl="7" w:tplc="6CD80978">
      <w:numFmt w:val="decimal"/>
      <w:lvlText w:val=""/>
      <w:lvlJc w:val="left"/>
    </w:lvl>
    <w:lvl w:ilvl="8" w:tplc="95A436D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332CD"/>
    <w:rsid w:val="00293282"/>
    <w:rsid w:val="00421165"/>
    <w:rsid w:val="004332CD"/>
    <w:rsid w:val="004D4A37"/>
    <w:rsid w:val="006B30D9"/>
    <w:rsid w:val="006C1743"/>
    <w:rsid w:val="00A30D4F"/>
    <w:rsid w:val="00B4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E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E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5</cp:revision>
  <dcterms:created xsi:type="dcterms:W3CDTF">2021-05-14T04:41:00Z</dcterms:created>
  <dcterms:modified xsi:type="dcterms:W3CDTF">2023-07-04T12:10:00Z</dcterms:modified>
</cp:coreProperties>
</file>