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82" w:rsidRPr="00AB5E82" w:rsidRDefault="00AB5E82" w:rsidP="00AB5E8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:rsidR="00AB5E82" w:rsidRPr="00AB5E82" w:rsidRDefault="00AB5E82" w:rsidP="00AB5E82">
      <w:pPr>
        <w:tabs>
          <w:tab w:val="left" w:pos="1134"/>
          <w:tab w:val="left" w:pos="180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программе учебной дисциплины</w:t>
      </w:r>
    </w:p>
    <w:p w:rsidR="00AB5E82" w:rsidRPr="00AB5E82" w:rsidRDefault="00AB5E82" w:rsidP="00AB5E82">
      <w:pPr>
        <w:tabs>
          <w:tab w:val="left" w:pos="1134"/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Культурология</w:t>
      </w:r>
      <w:proofErr w:type="spellEnd"/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bookmarkEnd w:id="0"/>
    <w:p w:rsidR="00AB5E82" w:rsidRPr="00AB5E82" w:rsidRDefault="00AB5E82" w:rsidP="00AB5E82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E82" w:rsidRPr="00AB5E82" w:rsidRDefault="00AB5E82" w:rsidP="00E96B38">
      <w:pPr>
        <w:tabs>
          <w:tab w:val="left" w:pos="44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</w:t>
      </w:r>
      <w:r w:rsidRPr="00AB5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E82" w:rsidRPr="00AB5E82" w:rsidRDefault="00AB5E82" w:rsidP="00E96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E8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AB5E8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AB5E82">
        <w:rPr>
          <w:rFonts w:ascii="Times New Roman" w:eastAsia="Times New Roman" w:hAnsi="Times New Roman" w:cs="Times New Roman"/>
          <w:sz w:val="24"/>
          <w:szCs w:val="24"/>
        </w:rPr>
        <w:t xml:space="preserve"> Донской ГАУ по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82">
        <w:rPr>
          <w:rFonts w:ascii="Times New Roman" w:eastAsia="Times New Roman" w:hAnsi="Times New Roman" w:cs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 w:rsidRPr="00AB5E8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AB5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5E8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B5E82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AB5E82" w:rsidRPr="00AB5E82" w:rsidRDefault="00AB5E82" w:rsidP="00E96B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AB5E82" w:rsidRPr="00AB5E82" w:rsidRDefault="00AB5E82" w:rsidP="00E96B38">
      <w:pPr>
        <w:numPr>
          <w:ilvl w:val="0"/>
          <w:numId w:val="7"/>
        </w:numPr>
        <w:tabs>
          <w:tab w:val="left" w:pos="50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освоения.</w:t>
      </w:r>
    </w:p>
    <w:p w:rsidR="00AB5E82" w:rsidRPr="00AB5E82" w:rsidRDefault="00AB5E82" w:rsidP="00E96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Универсальные компетенции (УК): </w:t>
      </w:r>
      <w:r w:rsidRPr="00AB5E82">
        <w:rPr>
          <w:rFonts w:ascii="Times New Roman" w:eastAsia="Times New Roman" w:hAnsi="Times New Roman" w:cs="Times New Roman"/>
          <w:sz w:val="24"/>
          <w:szCs w:val="24"/>
        </w:rPr>
        <w:t>способен анализировать и учитывать разнообразие</w:t>
      </w: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5E82">
        <w:rPr>
          <w:rFonts w:ascii="Times New Roman" w:eastAsia="Times New Roman" w:hAnsi="Times New Roman" w:cs="Times New Roman"/>
          <w:sz w:val="24"/>
          <w:szCs w:val="24"/>
        </w:rPr>
        <w:t>культур в процессе межкультурного взаимодействия (УК-5).</w:t>
      </w:r>
    </w:p>
    <w:p w:rsidR="00AB5E82" w:rsidRPr="00AB5E82" w:rsidRDefault="00AB5E82" w:rsidP="00E96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Индикаторы достижения компетенции: </w:t>
      </w:r>
      <w:r w:rsidRPr="00AB5E82">
        <w:rPr>
          <w:rFonts w:ascii="Times New Roman" w:eastAsia="Times New Roman" w:hAnsi="Times New Roman" w:cs="Times New Roman"/>
          <w:sz w:val="24"/>
          <w:szCs w:val="24"/>
        </w:rPr>
        <w:t>использует информацию о культурных</w:t>
      </w: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5E82">
        <w:rPr>
          <w:rFonts w:ascii="Times New Roman" w:eastAsia="Times New Roman" w:hAnsi="Times New Roman" w:cs="Times New Roman"/>
          <w:sz w:val="24"/>
          <w:szCs w:val="24"/>
        </w:rPr>
        <w:t xml:space="preserve">особенностях и традициях различных социальных групп, необходимую для взаимодействия с другими людьми (УК-5.1), конструктивно взаимодействует с людьми различных категорий с учетом их </w:t>
      </w:r>
      <w:proofErr w:type="spellStart"/>
      <w:r w:rsidRPr="00AB5E82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AB5E82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в целях успешного выполнения профессиональных задач и социальной интеграции (УК-5.2),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(УК-5.3).</w:t>
      </w:r>
    </w:p>
    <w:p w:rsidR="00AB5E82" w:rsidRPr="00AB5E82" w:rsidRDefault="00AB5E82" w:rsidP="00E96B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AB5E82" w:rsidRPr="00AB5E82" w:rsidRDefault="00E96B38" w:rsidP="00E96B38">
      <w:pPr>
        <w:tabs>
          <w:tab w:val="left" w:pos="53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B5E82"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программы учебной дисциплины: </w:t>
      </w:r>
    </w:p>
    <w:p w:rsidR="00AB5E82" w:rsidRDefault="00AB5E82" w:rsidP="00E96B38">
      <w:pPr>
        <w:tabs>
          <w:tab w:val="left" w:pos="53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E82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AB5E82">
        <w:rPr>
          <w:rFonts w:ascii="Times New Roman" w:hAnsi="Times New Roman" w:cs="Times New Roman"/>
          <w:sz w:val="24"/>
        </w:rPr>
        <w:t>Предмет</w:t>
      </w:r>
      <w:r w:rsidRPr="00AB5E8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AB5E82">
        <w:rPr>
          <w:rFonts w:ascii="Times New Roman" w:hAnsi="Times New Roman" w:cs="Times New Roman"/>
          <w:sz w:val="24"/>
        </w:rPr>
        <w:t>культурологии</w:t>
      </w:r>
      <w:proofErr w:type="spellEnd"/>
      <w:r w:rsidRPr="00AB5E82">
        <w:rPr>
          <w:rFonts w:ascii="Times New Roman" w:hAnsi="Times New Roman" w:cs="Times New Roman"/>
          <w:sz w:val="24"/>
        </w:rPr>
        <w:t>.</w:t>
      </w:r>
      <w:r w:rsidRPr="00AB5E82">
        <w:rPr>
          <w:rFonts w:ascii="Times New Roman" w:hAnsi="Times New Roman" w:cs="Times New Roman"/>
          <w:spacing w:val="1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Сущность</w:t>
      </w:r>
      <w:r w:rsidRPr="00AB5E82">
        <w:rPr>
          <w:rFonts w:ascii="Times New Roman" w:hAnsi="Times New Roman" w:cs="Times New Roman"/>
          <w:spacing w:val="1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культуры</w:t>
      </w:r>
      <w:r w:rsidRPr="00AB5E82">
        <w:rPr>
          <w:rFonts w:ascii="Times New Roman" w:hAnsi="Times New Roman" w:cs="Times New Roman"/>
          <w:sz w:val="24"/>
          <w:szCs w:val="24"/>
        </w:rPr>
        <w:t xml:space="preserve">. Раздел 2. </w:t>
      </w:r>
      <w:r w:rsidRPr="00AB5E82">
        <w:rPr>
          <w:rFonts w:ascii="Times New Roman" w:hAnsi="Times New Roman" w:cs="Times New Roman"/>
          <w:sz w:val="24"/>
        </w:rPr>
        <w:t xml:space="preserve">Динамика </w:t>
      </w:r>
      <w:r w:rsidRPr="00AB5E82">
        <w:rPr>
          <w:rFonts w:ascii="Times New Roman" w:hAnsi="Times New Roman" w:cs="Times New Roman"/>
          <w:spacing w:val="-2"/>
          <w:sz w:val="24"/>
        </w:rPr>
        <w:t>культу</w:t>
      </w:r>
      <w:r w:rsidRPr="00AB5E82">
        <w:rPr>
          <w:rFonts w:ascii="Times New Roman" w:hAnsi="Times New Roman" w:cs="Times New Roman"/>
          <w:sz w:val="24"/>
        </w:rPr>
        <w:t>ры</w:t>
      </w:r>
      <w:r w:rsidRPr="00AB5E82">
        <w:rPr>
          <w:rFonts w:ascii="Times New Roman" w:hAnsi="Times New Roman" w:cs="Times New Roman"/>
          <w:sz w:val="24"/>
          <w:szCs w:val="24"/>
        </w:rPr>
        <w:t xml:space="preserve"> Раздел 3. </w:t>
      </w:r>
      <w:r w:rsidRPr="00AB5E82">
        <w:rPr>
          <w:rFonts w:ascii="Times New Roman" w:hAnsi="Times New Roman" w:cs="Times New Roman"/>
          <w:sz w:val="24"/>
        </w:rPr>
        <w:t>Типологии</w:t>
      </w:r>
      <w:r w:rsidRPr="00AB5E82">
        <w:rPr>
          <w:rFonts w:ascii="Times New Roman" w:hAnsi="Times New Roman" w:cs="Times New Roman"/>
          <w:spacing w:val="-57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культуры</w:t>
      </w:r>
      <w:r w:rsidRPr="00AB5E82">
        <w:rPr>
          <w:rFonts w:ascii="Times New Roman" w:hAnsi="Times New Roman" w:cs="Times New Roman"/>
          <w:sz w:val="24"/>
          <w:szCs w:val="24"/>
        </w:rPr>
        <w:t xml:space="preserve">  Раздел 4. </w:t>
      </w:r>
      <w:r w:rsidRPr="00AB5E82">
        <w:rPr>
          <w:rFonts w:ascii="Times New Roman" w:hAnsi="Times New Roman" w:cs="Times New Roman"/>
          <w:sz w:val="24"/>
        </w:rPr>
        <w:t xml:space="preserve">Культура и </w:t>
      </w:r>
      <w:r w:rsidRPr="00AB5E82">
        <w:rPr>
          <w:rFonts w:ascii="Times New Roman" w:hAnsi="Times New Roman" w:cs="Times New Roman"/>
          <w:spacing w:val="-1"/>
          <w:sz w:val="24"/>
        </w:rPr>
        <w:t>лич</w:t>
      </w:r>
      <w:r w:rsidRPr="00AB5E82">
        <w:rPr>
          <w:rFonts w:ascii="Times New Roman" w:hAnsi="Times New Roman" w:cs="Times New Roman"/>
          <w:sz w:val="24"/>
        </w:rPr>
        <w:t>ность Раздел 5. Культура</w:t>
      </w:r>
      <w:r w:rsidRPr="00AB5E82">
        <w:rPr>
          <w:rFonts w:ascii="Times New Roman" w:hAnsi="Times New Roman" w:cs="Times New Roman"/>
          <w:spacing w:val="-9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Древних</w:t>
      </w:r>
      <w:r w:rsidRPr="00AB5E82">
        <w:rPr>
          <w:rFonts w:ascii="Times New Roman" w:hAnsi="Times New Roman" w:cs="Times New Roman"/>
          <w:spacing w:val="-57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 xml:space="preserve">цивилизаций Раздел 6. </w:t>
      </w:r>
      <w:r w:rsidRPr="00AB5E82">
        <w:rPr>
          <w:rFonts w:ascii="Times New Roman" w:hAnsi="Times New Roman" w:cs="Times New Roman"/>
          <w:spacing w:val="-1"/>
          <w:sz w:val="24"/>
        </w:rPr>
        <w:t>Средневековая</w:t>
      </w:r>
      <w:r w:rsidRPr="00AB5E82">
        <w:rPr>
          <w:rFonts w:ascii="Times New Roman" w:hAnsi="Times New Roman" w:cs="Times New Roman"/>
          <w:spacing w:val="-57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культура Раздел 7. Культура</w:t>
      </w:r>
      <w:r w:rsidRPr="00AB5E82">
        <w:rPr>
          <w:rFonts w:ascii="Times New Roman" w:hAnsi="Times New Roman" w:cs="Times New Roman"/>
          <w:spacing w:val="1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Возрождения Раздел 8. Культура</w:t>
      </w:r>
      <w:r w:rsidRPr="00AB5E82">
        <w:rPr>
          <w:rFonts w:ascii="Times New Roman" w:hAnsi="Times New Roman" w:cs="Times New Roman"/>
          <w:spacing w:val="42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Нового</w:t>
      </w:r>
      <w:r w:rsidRPr="00AB5E82">
        <w:rPr>
          <w:rFonts w:ascii="Times New Roman" w:hAnsi="Times New Roman" w:cs="Times New Roman"/>
          <w:spacing w:val="41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и</w:t>
      </w:r>
      <w:r w:rsidRPr="00AB5E82">
        <w:rPr>
          <w:rFonts w:ascii="Times New Roman" w:hAnsi="Times New Roman" w:cs="Times New Roman"/>
          <w:spacing w:val="-57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Новейшего</w:t>
      </w:r>
      <w:r w:rsidRPr="00AB5E82">
        <w:rPr>
          <w:rFonts w:ascii="Times New Roman" w:hAnsi="Times New Roman" w:cs="Times New Roman"/>
          <w:spacing w:val="-3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времени Раздел 9. Тенденции и основные</w:t>
      </w:r>
      <w:r w:rsidRPr="00AB5E82">
        <w:rPr>
          <w:rFonts w:ascii="Times New Roman" w:hAnsi="Times New Roman" w:cs="Times New Roman"/>
          <w:spacing w:val="-57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черты развития Русской</w:t>
      </w:r>
      <w:r w:rsidRPr="00AB5E82">
        <w:rPr>
          <w:rFonts w:ascii="Times New Roman" w:hAnsi="Times New Roman" w:cs="Times New Roman"/>
          <w:spacing w:val="-57"/>
          <w:sz w:val="24"/>
        </w:rPr>
        <w:t xml:space="preserve"> </w:t>
      </w:r>
      <w:r w:rsidRPr="00AB5E82">
        <w:rPr>
          <w:rFonts w:ascii="Times New Roman" w:hAnsi="Times New Roman" w:cs="Times New Roman"/>
          <w:sz w:val="24"/>
        </w:rPr>
        <w:t>культуры</w:t>
      </w:r>
    </w:p>
    <w:p w:rsidR="00AB5E82" w:rsidRDefault="00AB5E82" w:rsidP="00E96B38">
      <w:pPr>
        <w:tabs>
          <w:tab w:val="left" w:pos="53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B5E82" w:rsidRPr="00AB5E82" w:rsidRDefault="00AB5E82" w:rsidP="00E96B38">
      <w:pPr>
        <w:numPr>
          <w:ilvl w:val="0"/>
          <w:numId w:val="8"/>
        </w:numPr>
        <w:tabs>
          <w:tab w:val="left" w:pos="50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AB5E82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AB5E82" w:rsidRPr="00AB5E82" w:rsidRDefault="00AB5E82" w:rsidP="00E96B38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730DC7" w:rsidRPr="00AB5E82" w:rsidRDefault="00E96B38" w:rsidP="00E96B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AB5E82"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730DC7" w:rsidRPr="00AB5E82">
        <w:rPr>
          <w:rFonts w:ascii="Times New Roman" w:hAnsi="Times New Roman" w:cs="Times New Roman"/>
          <w:sz w:val="24"/>
          <w:szCs w:val="24"/>
        </w:rPr>
        <w:t>канд</w:t>
      </w:r>
      <w:r w:rsidR="007C0A9B" w:rsidRPr="00AB5E82">
        <w:rPr>
          <w:rFonts w:ascii="Times New Roman" w:hAnsi="Times New Roman" w:cs="Times New Roman"/>
          <w:sz w:val="24"/>
          <w:szCs w:val="24"/>
        </w:rPr>
        <w:t>.</w:t>
      </w:r>
      <w:r w:rsidR="00426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51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7C0A9B" w:rsidRPr="00AB5E82">
        <w:rPr>
          <w:rFonts w:ascii="Times New Roman" w:hAnsi="Times New Roman" w:cs="Times New Roman"/>
          <w:sz w:val="24"/>
          <w:szCs w:val="24"/>
        </w:rPr>
        <w:t>.</w:t>
      </w:r>
      <w:r w:rsidR="0042651D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AB5E82">
        <w:rPr>
          <w:rFonts w:ascii="Times New Roman" w:hAnsi="Times New Roman" w:cs="Times New Roman"/>
          <w:sz w:val="24"/>
          <w:szCs w:val="24"/>
        </w:rPr>
        <w:t>наук, доц</w:t>
      </w:r>
      <w:r w:rsidR="0042651D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AB5E82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B5E82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F7510E" w:rsidRPr="00AB5E82">
        <w:rPr>
          <w:rFonts w:ascii="Times New Roman" w:hAnsi="Times New Roman" w:cs="Times New Roman"/>
          <w:sz w:val="24"/>
          <w:szCs w:val="24"/>
        </w:rPr>
        <w:t xml:space="preserve"> Чумакова Т.Н</w:t>
      </w:r>
      <w:r w:rsidR="00730DC7" w:rsidRPr="00AB5E82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AB5E82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0D8C4A"/>
    <w:multiLevelType w:val="hybridMultilevel"/>
    <w:tmpl w:val="0E32DE24"/>
    <w:lvl w:ilvl="0" w:tplc="AC18C34E">
      <w:start w:val="4"/>
      <w:numFmt w:val="decimal"/>
      <w:lvlText w:val="%1."/>
      <w:lvlJc w:val="left"/>
    </w:lvl>
    <w:lvl w:ilvl="1" w:tplc="FE326250">
      <w:numFmt w:val="decimal"/>
      <w:lvlText w:val=""/>
      <w:lvlJc w:val="left"/>
    </w:lvl>
    <w:lvl w:ilvl="2" w:tplc="FCE0EBB0">
      <w:numFmt w:val="decimal"/>
      <w:lvlText w:val=""/>
      <w:lvlJc w:val="left"/>
    </w:lvl>
    <w:lvl w:ilvl="3" w:tplc="57A4C0F6">
      <w:numFmt w:val="decimal"/>
      <w:lvlText w:val=""/>
      <w:lvlJc w:val="left"/>
    </w:lvl>
    <w:lvl w:ilvl="4" w:tplc="3362B94C">
      <w:numFmt w:val="decimal"/>
      <w:lvlText w:val=""/>
      <w:lvlJc w:val="left"/>
    </w:lvl>
    <w:lvl w:ilvl="5" w:tplc="3F80A12A">
      <w:numFmt w:val="decimal"/>
      <w:lvlText w:val=""/>
      <w:lvlJc w:val="left"/>
    </w:lvl>
    <w:lvl w:ilvl="6" w:tplc="3A182A5E">
      <w:numFmt w:val="decimal"/>
      <w:lvlText w:val=""/>
      <w:lvlJc w:val="left"/>
    </w:lvl>
    <w:lvl w:ilvl="7" w:tplc="E4680BA6">
      <w:numFmt w:val="decimal"/>
      <w:lvlText w:val=""/>
      <w:lvlJc w:val="left"/>
    </w:lvl>
    <w:lvl w:ilvl="8" w:tplc="51CC785A">
      <w:numFmt w:val="decimal"/>
      <w:lvlText w:val=""/>
      <w:lvlJc w:val="left"/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63DEC"/>
    <w:multiLevelType w:val="hybridMultilevel"/>
    <w:tmpl w:val="BE3E0AEA"/>
    <w:lvl w:ilvl="0" w:tplc="30964520">
      <w:start w:val="2"/>
      <w:numFmt w:val="decimal"/>
      <w:lvlText w:val="%1."/>
      <w:lvlJc w:val="left"/>
    </w:lvl>
    <w:lvl w:ilvl="1" w:tplc="621E7AF0">
      <w:numFmt w:val="decimal"/>
      <w:lvlText w:val=""/>
      <w:lvlJc w:val="left"/>
    </w:lvl>
    <w:lvl w:ilvl="2" w:tplc="DA302530">
      <w:numFmt w:val="decimal"/>
      <w:lvlText w:val=""/>
      <w:lvlJc w:val="left"/>
    </w:lvl>
    <w:lvl w:ilvl="3" w:tplc="F684E406">
      <w:numFmt w:val="decimal"/>
      <w:lvlText w:val=""/>
      <w:lvlJc w:val="left"/>
    </w:lvl>
    <w:lvl w:ilvl="4" w:tplc="5C74574A">
      <w:numFmt w:val="decimal"/>
      <w:lvlText w:val=""/>
      <w:lvlJc w:val="left"/>
    </w:lvl>
    <w:lvl w:ilvl="5" w:tplc="17127B22">
      <w:numFmt w:val="decimal"/>
      <w:lvlText w:val=""/>
      <w:lvlJc w:val="left"/>
    </w:lvl>
    <w:lvl w:ilvl="6" w:tplc="43B4AFBE">
      <w:numFmt w:val="decimal"/>
      <w:lvlText w:val=""/>
      <w:lvlJc w:val="left"/>
    </w:lvl>
    <w:lvl w:ilvl="7" w:tplc="AE4AC9E4">
      <w:numFmt w:val="decimal"/>
      <w:lvlText w:val=""/>
      <w:lvlJc w:val="left"/>
    </w:lvl>
    <w:lvl w:ilvl="8" w:tplc="C4DE02A6">
      <w:numFmt w:val="decimal"/>
      <w:lvlText w:val=""/>
      <w:lvlJc w:val="left"/>
    </w:lvl>
  </w:abstractNum>
  <w:abstractNum w:abstractNumId="5">
    <w:nsid w:val="65968C1C"/>
    <w:multiLevelType w:val="hybridMultilevel"/>
    <w:tmpl w:val="C3B46762"/>
    <w:lvl w:ilvl="0" w:tplc="9E2CA36A">
      <w:numFmt w:val="decimal"/>
      <w:lvlText w:val="%1."/>
      <w:lvlJc w:val="left"/>
    </w:lvl>
    <w:lvl w:ilvl="1" w:tplc="809EBFB6">
      <w:start w:val="1"/>
      <w:numFmt w:val="bullet"/>
      <w:lvlText w:val="к"/>
      <w:lvlJc w:val="left"/>
    </w:lvl>
    <w:lvl w:ilvl="2" w:tplc="5B7C1532">
      <w:numFmt w:val="decimal"/>
      <w:lvlText w:val=""/>
      <w:lvlJc w:val="left"/>
    </w:lvl>
    <w:lvl w:ilvl="3" w:tplc="8386380E">
      <w:numFmt w:val="decimal"/>
      <w:lvlText w:val=""/>
      <w:lvlJc w:val="left"/>
    </w:lvl>
    <w:lvl w:ilvl="4" w:tplc="E4D8D69E">
      <w:numFmt w:val="decimal"/>
      <w:lvlText w:val=""/>
      <w:lvlJc w:val="left"/>
    </w:lvl>
    <w:lvl w:ilvl="5" w:tplc="F4841532">
      <w:numFmt w:val="decimal"/>
      <w:lvlText w:val=""/>
      <w:lvlJc w:val="left"/>
    </w:lvl>
    <w:lvl w:ilvl="6" w:tplc="830AB566">
      <w:numFmt w:val="decimal"/>
      <w:lvlText w:val=""/>
      <w:lvlJc w:val="left"/>
    </w:lvl>
    <w:lvl w:ilvl="7" w:tplc="BEDEDEF6">
      <w:numFmt w:val="decimal"/>
      <w:lvlText w:val=""/>
      <w:lvlJc w:val="left"/>
    </w:lvl>
    <w:lvl w:ilvl="8" w:tplc="1F2671B6">
      <w:numFmt w:val="decimal"/>
      <w:lvlText w:val=""/>
      <w:lvlJc w:val="left"/>
    </w:lvl>
  </w:abstractNum>
  <w:abstractNum w:abstractNumId="6">
    <w:nsid w:val="6EE46D9F"/>
    <w:multiLevelType w:val="hybridMultilevel"/>
    <w:tmpl w:val="471ECF30"/>
    <w:lvl w:ilvl="0" w:tplc="12A0DE80">
      <w:start w:val="1"/>
      <w:numFmt w:val="decimal"/>
      <w:lvlText w:val="%1."/>
      <w:lvlJc w:val="left"/>
      <w:pPr>
        <w:ind w:left="75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5D4E7DA">
      <w:numFmt w:val="none"/>
      <w:lvlText w:val=""/>
      <w:lvlJc w:val="left"/>
      <w:pPr>
        <w:tabs>
          <w:tab w:val="num" w:pos="360"/>
        </w:tabs>
      </w:pPr>
    </w:lvl>
    <w:lvl w:ilvl="2" w:tplc="419A33A6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F91E836C">
      <w:numFmt w:val="bullet"/>
      <w:lvlText w:val="•"/>
      <w:lvlJc w:val="left"/>
      <w:pPr>
        <w:ind w:left="3081" w:hanging="154"/>
      </w:pPr>
      <w:rPr>
        <w:rFonts w:hint="default"/>
        <w:lang w:val="ru-RU" w:eastAsia="en-US" w:bidi="ar-SA"/>
      </w:rPr>
    </w:lvl>
    <w:lvl w:ilvl="4" w:tplc="3732C604">
      <w:numFmt w:val="bullet"/>
      <w:lvlText w:val="•"/>
      <w:lvlJc w:val="left"/>
      <w:pPr>
        <w:ind w:left="4242" w:hanging="154"/>
      </w:pPr>
      <w:rPr>
        <w:rFonts w:hint="default"/>
        <w:lang w:val="ru-RU" w:eastAsia="en-US" w:bidi="ar-SA"/>
      </w:rPr>
    </w:lvl>
    <w:lvl w:ilvl="5" w:tplc="40264A8E">
      <w:numFmt w:val="bullet"/>
      <w:lvlText w:val="•"/>
      <w:lvlJc w:val="left"/>
      <w:pPr>
        <w:ind w:left="5402" w:hanging="154"/>
      </w:pPr>
      <w:rPr>
        <w:rFonts w:hint="default"/>
        <w:lang w:val="ru-RU" w:eastAsia="en-US" w:bidi="ar-SA"/>
      </w:rPr>
    </w:lvl>
    <w:lvl w:ilvl="6" w:tplc="B3BCE0E8">
      <w:numFmt w:val="bullet"/>
      <w:lvlText w:val="•"/>
      <w:lvlJc w:val="left"/>
      <w:pPr>
        <w:ind w:left="6563" w:hanging="154"/>
      </w:pPr>
      <w:rPr>
        <w:rFonts w:hint="default"/>
        <w:lang w:val="ru-RU" w:eastAsia="en-US" w:bidi="ar-SA"/>
      </w:rPr>
    </w:lvl>
    <w:lvl w:ilvl="7" w:tplc="C7127FC6">
      <w:numFmt w:val="bullet"/>
      <w:lvlText w:val="•"/>
      <w:lvlJc w:val="left"/>
      <w:pPr>
        <w:ind w:left="7724" w:hanging="154"/>
      </w:pPr>
      <w:rPr>
        <w:rFonts w:hint="default"/>
        <w:lang w:val="ru-RU" w:eastAsia="en-US" w:bidi="ar-SA"/>
      </w:rPr>
    </w:lvl>
    <w:lvl w:ilvl="8" w:tplc="6CE02630">
      <w:numFmt w:val="bullet"/>
      <w:lvlText w:val="•"/>
      <w:lvlJc w:val="left"/>
      <w:pPr>
        <w:ind w:left="8884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87FB7"/>
    <w:rsid w:val="000A0A5E"/>
    <w:rsid w:val="001021CF"/>
    <w:rsid w:val="00185B4C"/>
    <w:rsid w:val="001C0ED9"/>
    <w:rsid w:val="001E3BA0"/>
    <w:rsid w:val="001E5553"/>
    <w:rsid w:val="00206FBB"/>
    <w:rsid w:val="00270CC3"/>
    <w:rsid w:val="002A2865"/>
    <w:rsid w:val="00305305"/>
    <w:rsid w:val="00307054"/>
    <w:rsid w:val="004208ED"/>
    <w:rsid w:val="0042651D"/>
    <w:rsid w:val="00500E7B"/>
    <w:rsid w:val="00505430"/>
    <w:rsid w:val="005416FA"/>
    <w:rsid w:val="00675D57"/>
    <w:rsid w:val="00730DC7"/>
    <w:rsid w:val="0073750E"/>
    <w:rsid w:val="00755DCC"/>
    <w:rsid w:val="007C0A9B"/>
    <w:rsid w:val="007F1256"/>
    <w:rsid w:val="008544BE"/>
    <w:rsid w:val="00872A70"/>
    <w:rsid w:val="008A7AF2"/>
    <w:rsid w:val="008E569A"/>
    <w:rsid w:val="008E64E7"/>
    <w:rsid w:val="00934EFC"/>
    <w:rsid w:val="00966FF7"/>
    <w:rsid w:val="009C387D"/>
    <w:rsid w:val="00A54EF9"/>
    <w:rsid w:val="00AA4560"/>
    <w:rsid w:val="00AB5E82"/>
    <w:rsid w:val="00AB7F27"/>
    <w:rsid w:val="00B02B3A"/>
    <w:rsid w:val="00B23F01"/>
    <w:rsid w:val="00DD46A6"/>
    <w:rsid w:val="00E96B38"/>
    <w:rsid w:val="00F07DD3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paragraph" w:styleId="1">
    <w:name w:val="heading 1"/>
    <w:basedOn w:val="a0"/>
    <w:next w:val="a0"/>
    <w:link w:val="10"/>
    <w:qFormat/>
    <w:rsid w:val="001C0ED9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C0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1">
    <w:name w:val="Heading 1"/>
    <w:basedOn w:val="a0"/>
    <w:uiPriority w:val="1"/>
    <w:qFormat/>
    <w:rsid w:val="00500E7B"/>
    <w:pPr>
      <w:widowControl w:val="0"/>
      <w:autoSpaceDE w:val="0"/>
      <w:autoSpaceDN w:val="0"/>
      <w:spacing w:after="0" w:line="240" w:lineRule="auto"/>
      <w:ind w:left="16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0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00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Pc</cp:lastModifiedBy>
  <cp:revision>19</cp:revision>
  <dcterms:created xsi:type="dcterms:W3CDTF">2021-09-07T18:33:00Z</dcterms:created>
  <dcterms:modified xsi:type="dcterms:W3CDTF">2023-07-04T11:37:00Z</dcterms:modified>
</cp:coreProperties>
</file>