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39C2EFD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07B25" w:rsidRPr="00207B25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проектами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57097609" w14:textId="77777777" w:rsidR="00DE6509" w:rsidRPr="00DE6509" w:rsidRDefault="00DE6509" w:rsidP="00DE650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509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бакалавриата по направлению подготовки 36.03.02 Зоотехния, направленность Продуктивное животноводство и охотоведение, разработанной в соответствии с  Федеральным  государственным образовательным стандартом высшего образования по направлению 36.03.02 Зоотехния, утвержденным приказом Министерства образования и науки РФ от 22 сентября 2017 г. № 972</w:t>
      </w:r>
    </w:p>
    <w:p w14:paraId="06200E2C" w14:textId="21020951" w:rsidR="00730DC7" w:rsidRPr="007C0A9B" w:rsidRDefault="00730DC7" w:rsidP="00DE650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  <w:r w:rsidR="00207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10482D69"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Универсальные компетенции (УК): </w:t>
      </w:r>
      <w:r w:rsidR="00207B25">
        <w:rPr>
          <w:rFonts w:ascii="Times New Roman" w:hAnsi="Times New Roman" w:cs="Times New Roman"/>
          <w:sz w:val="24"/>
          <w:szCs w:val="24"/>
        </w:rPr>
        <w:t>с</w:t>
      </w:r>
      <w:r w:rsidR="00207B25" w:rsidRPr="00207B25">
        <w:rPr>
          <w:rFonts w:ascii="Times New Roman" w:hAnsi="Times New Roman" w:cs="Times New Roman"/>
          <w:sz w:val="24"/>
          <w:szCs w:val="24"/>
        </w:rPr>
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(УК-</w:t>
      </w:r>
      <w:r w:rsidR="00207B25">
        <w:rPr>
          <w:rFonts w:ascii="Times New Roman" w:hAnsi="Times New Roman" w:cs="Times New Roman"/>
          <w:sz w:val="24"/>
          <w:szCs w:val="24"/>
        </w:rPr>
        <w:t>2</w:t>
      </w:r>
      <w:r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7842E041" w14:textId="388680B2"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207B25">
        <w:rPr>
          <w:rFonts w:ascii="Times New Roman" w:hAnsi="Times New Roman" w:cs="Times New Roman"/>
          <w:sz w:val="24"/>
          <w:szCs w:val="24"/>
        </w:rPr>
        <w:t>ф</w:t>
      </w:r>
      <w:r w:rsidR="00207B25" w:rsidRPr="00207B25">
        <w:rPr>
          <w:rFonts w:ascii="Times New Roman" w:hAnsi="Times New Roman" w:cs="Times New Roman"/>
          <w:sz w:val="24"/>
          <w:szCs w:val="24"/>
        </w:rPr>
        <w:t>ормулирует совокупность взаимосвязанных задач, обеспечивающих достижение цели с учётом действующих правовых норм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(УК-</w:t>
      </w:r>
      <w:r w:rsidR="00207B25">
        <w:rPr>
          <w:rFonts w:ascii="Times New Roman" w:hAnsi="Times New Roman" w:cs="Times New Roman"/>
          <w:sz w:val="24"/>
          <w:szCs w:val="24"/>
        </w:rPr>
        <w:t>2</w:t>
      </w:r>
      <w:r w:rsidRPr="007C0A9B">
        <w:rPr>
          <w:rFonts w:ascii="Times New Roman" w:hAnsi="Times New Roman" w:cs="Times New Roman"/>
          <w:sz w:val="24"/>
          <w:szCs w:val="24"/>
        </w:rPr>
        <w:t>.1</w:t>
      </w:r>
      <w:r w:rsidR="00207B25" w:rsidRPr="007C0A9B">
        <w:rPr>
          <w:rFonts w:ascii="Times New Roman" w:hAnsi="Times New Roman" w:cs="Times New Roman"/>
          <w:sz w:val="24"/>
          <w:szCs w:val="24"/>
        </w:rPr>
        <w:t>); оценивает</w:t>
      </w:r>
      <w:r w:rsidR="00207B25" w:rsidRPr="00207B25">
        <w:rPr>
          <w:rFonts w:ascii="Times New Roman" w:hAnsi="Times New Roman" w:cs="Times New Roman"/>
          <w:sz w:val="24"/>
          <w:szCs w:val="24"/>
        </w:rPr>
        <w:t xml:space="preserve"> потребность в ресурсах и планирует их использование при решении задач в профессиональной деятельности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(УК-</w:t>
      </w:r>
      <w:r w:rsidR="00207B25">
        <w:rPr>
          <w:rFonts w:ascii="Times New Roman" w:hAnsi="Times New Roman" w:cs="Times New Roman"/>
          <w:sz w:val="24"/>
          <w:szCs w:val="24"/>
        </w:rPr>
        <w:t>2</w:t>
      </w:r>
      <w:r w:rsidRPr="007C0A9B">
        <w:rPr>
          <w:rFonts w:ascii="Times New Roman" w:hAnsi="Times New Roman" w:cs="Times New Roman"/>
          <w:sz w:val="24"/>
          <w:szCs w:val="24"/>
        </w:rPr>
        <w:t>.2</w:t>
      </w:r>
      <w:r w:rsidR="00207B25" w:rsidRPr="007C0A9B">
        <w:rPr>
          <w:rFonts w:ascii="Times New Roman" w:hAnsi="Times New Roman" w:cs="Times New Roman"/>
          <w:sz w:val="24"/>
          <w:szCs w:val="24"/>
        </w:rPr>
        <w:t>); оценивает</w:t>
      </w:r>
      <w:r w:rsidR="00207B25" w:rsidRPr="00207B25">
        <w:rPr>
          <w:rFonts w:ascii="Times New Roman" w:hAnsi="Times New Roman" w:cs="Times New Roman"/>
          <w:sz w:val="24"/>
          <w:szCs w:val="24"/>
        </w:rPr>
        <w:t xml:space="preserve"> вероятные риски и ограничения в выборе решения поставленных задач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(УК-</w:t>
      </w:r>
      <w:r w:rsidR="00207B25">
        <w:rPr>
          <w:rFonts w:ascii="Times New Roman" w:hAnsi="Times New Roman" w:cs="Times New Roman"/>
          <w:sz w:val="24"/>
          <w:szCs w:val="24"/>
        </w:rPr>
        <w:t>2.3</w:t>
      </w:r>
      <w:r w:rsidRPr="007C0A9B">
        <w:rPr>
          <w:rFonts w:ascii="Times New Roman" w:hAnsi="Times New Roman" w:cs="Times New Roman"/>
          <w:sz w:val="24"/>
          <w:szCs w:val="24"/>
        </w:rPr>
        <w:t>)</w:t>
      </w:r>
      <w:r w:rsidR="00ED3439">
        <w:rPr>
          <w:rFonts w:ascii="Times New Roman" w:hAnsi="Times New Roman" w:cs="Times New Roman"/>
          <w:sz w:val="24"/>
          <w:szCs w:val="24"/>
        </w:rPr>
        <w:t>; п</w:t>
      </w:r>
      <w:r w:rsidR="00ED3439" w:rsidRPr="00ED3439">
        <w:rPr>
          <w:rFonts w:ascii="Times New Roman" w:hAnsi="Times New Roman" w:cs="Times New Roman"/>
          <w:sz w:val="24"/>
          <w:szCs w:val="24"/>
        </w:rPr>
        <w:t>роектирует решение задачи, выбирая оптимальный способ ее решения (УК - 2.4)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0D49583D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основных понятий, теории управления проектами; классификации проектов; методов постановки целей проекта, его задач при заданных критериях, целевых функциях, ограничениях основных нормативных и правовых механизмов управления проектами</w:t>
      </w:r>
      <w:r w:rsidR="00207B25">
        <w:rPr>
          <w:rFonts w:ascii="Times New Roman" w:hAnsi="Times New Roman" w:cs="Times New Roman"/>
          <w:sz w:val="24"/>
          <w:szCs w:val="24"/>
        </w:rPr>
        <w:t xml:space="preserve">; </w:t>
      </w:r>
      <w:r w:rsidR="00207B25" w:rsidRPr="00207B25">
        <w:rPr>
          <w:rFonts w:ascii="Times New Roman" w:hAnsi="Times New Roman" w:cs="Times New Roman"/>
          <w:sz w:val="24"/>
          <w:szCs w:val="24"/>
        </w:rPr>
        <w:t>концепций, стратегий и моделей управления ресурсами проекта; критериев принятия организационно-управленческих решений по эффективному использованию ресурсов в зависимости от факторов внешней и внутренней среды проекта; условий применения и методов расчета показателей эффективности управления ресурсами</w:t>
      </w:r>
      <w:r w:rsidR="00207B25">
        <w:rPr>
          <w:rFonts w:ascii="Times New Roman" w:hAnsi="Times New Roman" w:cs="Times New Roman"/>
          <w:sz w:val="24"/>
          <w:szCs w:val="24"/>
        </w:rPr>
        <w:t>;</w:t>
      </w:r>
      <w:r w:rsidR="00ED3439" w:rsidRPr="00ED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основных положения, термины, определения и категории управления рисками, его место и роль в производственной и социально</w:t>
      </w:r>
      <w:r w:rsidR="00ED3439">
        <w:rPr>
          <w:rFonts w:ascii="Times New Roman" w:hAnsi="Times New Roman" w:cs="Times New Roman"/>
          <w:sz w:val="24"/>
          <w:szCs w:val="24"/>
        </w:rPr>
        <w:t>-</w:t>
      </w:r>
      <w:r w:rsidR="00ED3439" w:rsidRPr="00ED3439">
        <w:rPr>
          <w:rFonts w:ascii="Times New Roman" w:hAnsi="Times New Roman" w:cs="Times New Roman"/>
          <w:sz w:val="24"/>
          <w:szCs w:val="24"/>
        </w:rPr>
        <w:t>экономической системах; методы управления рисками в выборе решения поставленных задач</w:t>
      </w:r>
      <w:r w:rsidR="00ED3439">
        <w:rPr>
          <w:rFonts w:ascii="Times New Roman" w:hAnsi="Times New Roman" w:cs="Times New Roman"/>
          <w:sz w:val="24"/>
          <w:szCs w:val="24"/>
        </w:rPr>
        <w:t>; задач и принципов построения системы управления проектами; основных методов оптимального пла</w:t>
      </w:r>
      <w:r w:rsidR="00ED3439" w:rsidRPr="00ED3439">
        <w:rPr>
          <w:rFonts w:ascii="Times New Roman" w:hAnsi="Times New Roman" w:cs="Times New Roman"/>
          <w:sz w:val="24"/>
          <w:szCs w:val="24"/>
        </w:rPr>
        <w:t>нирования, а также возможностей  и ограничений их применения в конкретных условиях</w:t>
      </w:r>
      <w:r w:rsidR="00ED3439">
        <w:rPr>
          <w:rFonts w:ascii="Times New Roman" w:hAnsi="Times New Roman" w:cs="Times New Roman"/>
          <w:sz w:val="24"/>
          <w:szCs w:val="24"/>
        </w:rPr>
        <w:t>.</w:t>
      </w:r>
    </w:p>
    <w:p w14:paraId="33B3DD35" w14:textId="41478EC9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определять цели, предметную область и структуры программы, проекта; использовать знания об основных понятиях управления проектами в профессиональной деятельности;</w:t>
      </w:r>
      <w:r w:rsidR="00207B25" w:rsidRPr="0020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рассчитывать, интерпретировать и моделировать показатели эффективности управления ресурсами и затратами; выбирать методы распределения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ситуации критериев</w:t>
      </w:r>
      <w:r w:rsidR="00ED3439">
        <w:rPr>
          <w:rFonts w:ascii="Times New Roman" w:hAnsi="Times New Roman" w:cs="Times New Roman"/>
          <w:sz w:val="24"/>
          <w:szCs w:val="24"/>
        </w:rPr>
        <w:t>;</w:t>
      </w:r>
      <w:r w:rsidR="00ED3439" w:rsidRPr="00ED3439"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определять методы идентификации и оценки риска, которые соответствуют данной рисковой ситуации; уметь использовать современные способы идентификации и оценки риска; проектировать системы управления рисками, которые соответствуют модели рисковой ситуации; использовать методы и технологии управления рисками при решении поставленных задач</w:t>
      </w:r>
      <w:r w:rsidR="00ED3439">
        <w:rPr>
          <w:rFonts w:ascii="Times New Roman" w:hAnsi="Times New Roman" w:cs="Times New Roman"/>
          <w:sz w:val="24"/>
          <w:szCs w:val="24"/>
        </w:rPr>
        <w:t xml:space="preserve">; </w:t>
      </w:r>
      <w:r w:rsidR="00ED3439" w:rsidRPr="00ED3439">
        <w:rPr>
          <w:rFonts w:ascii="Times New Roman" w:hAnsi="Times New Roman" w:cs="Times New Roman"/>
          <w:sz w:val="24"/>
          <w:szCs w:val="24"/>
        </w:rPr>
        <w:t>выявлять отклонения от установленных критериев и показателей функционирования процессов и административных регламентов, значимых с точки зрения обеспечения оптимального решения задач при  управления проектами</w:t>
      </w:r>
      <w:r w:rsidR="00ED3439">
        <w:rPr>
          <w:rFonts w:ascii="Times New Roman" w:hAnsi="Times New Roman" w:cs="Times New Roman"/>
          <w:sz w:val="24"/>
          <w:szCs w:val="24"/>
        </w:rPr>
        <w:t>.</w:t>
      </w:r>
    </w:p>
    <w:p w14:paraId="5DA49716" w14:textId="33289995" w:rsidR="00F83D36" w:rsidRPr="007C0A9B" w:rsidRDefault="00F83D36" w:rsidP="00ED343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207B25">
        <w:rPr>
          <w:rFonts w:ascii="Times New Roman" w:hAnsi="Times New Roman" w:cs="Times New Roman"/>
          <w:sz w:val="24"/>
          <w:szCs w:val="24"/>
        </w:rPr>
        <w:t>;</w:t>
      </w:r>
      <w:r w:rsidR="00207B25" w:rsidRPr="00207B25"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способность формулировать совокупность взаимосвязанных задач, 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207B25">
        <w:rPr>
          <w:rFonts w:ascii="Times New Roman" w:hAnsi="Times New Roman" w:cs="Times New Roman"/>
          <w:sz w:val="24"/>
          <w:szCs w:val="24"/>
        </w:rPr>
        <w:t>;</w:t>
      </w:r>
      <w:r w:rsidR="00ED3439" w:rsidRPr="00ED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принятия    неформализованных управленческих    решений, обеспечивающих эффективное использование ресурсов проекта;  расчета  показателей,  характеризующих  ресурсы  и  затраты  проекта, приемами их визуализации и интерпретации</w:t>
      </w:r>
      <w:r w:rsidR="00ED3439">
        <w:rPr>
          <w:rFonts w:ascii="Times New Roman" w:hAnsi="Times New Roman" w:cs="Times New Roman"/>
          <w:sz w:val="24"/>
          <w:szCs w:val="24"/>
        </w:rPr>
        <w:t>;</w:t>
      </w:r>
      <w:r w:rsidR="00ED3439" w:rsidRPr="00ED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способность принимать    неформализованные управленческие    решения, обеспечивающие эффективное</w:t>
      </w:r>
      <w:r w:rsidR="00ED3439">
        <w:rPr>
          <w:rFonts w:ascii="Times New Roman" w:hAnsi="Times New Roman" w:cs="Times New Roman"/>
          <w:sz w:val="24"/>
          <w:szCs w:val="24"/>
        </w:rPr>
        <w:t xml:space="preserve"> использование ресурсов проекта;</w:t>
      </w:r>
      <w:r w:rsidR="00ED3439" w:rsidRPr="00ED3439"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выявления, оценки и управления рисками проекта; разработки мер противодействия рискам, угрозам и факторам неопределённости</w:t>
      </w:r>
      <w:r w:rsidR="00ED3439">
        <w:rPr>
          <w:rFonts w:ascii="Times New Roman" w:hAnsi="Times New Roman" w:cs="Times New Roman"/>
          <w:sz w:val="24"/>
          <w:szCs w:val="24"/>
        </w:rPr>
        <w:t xml:space="preserve">; 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приобретать опыт </w:t>
      </w:r>
      <w:r w:rsidR="00ED3439" w:rsidRPr="00ED3439">
        <w:rPr>
          <w:rFonts w:ascii="Times New Roman" w:hAnsi="Times New Roman" w:cs="Times New Roman"/>
          <w:sz w:val="24"/>
          <w:szCs w:val="24"/>
        </w:rPr>
        <w:lastRenderedPageBreak/>
        <w:t>деятельности, применяя на практике способность выявлять, оценивать и управления рисками проекта, разрабатывать меры противодействия рискам, угро</w:t>
      </w:r>
      <w:r w:rsidR="00ED3439">
        <w:rPr>
          <w:rFonts w:ascii="Times New Roman" w:hAnsi="Times New Roman" w:cs="Times New Roman"/>
          <w:sz w:val="24"/>
          <w:szCs w:val="24"/>
        </w:rPr>
        <w:t xml:space="preserve">-зам, факторам неопределённости; </w:t>
      </w:r>
      <w:r w:rsidR="00ED3439" w:rsidRPr="00ED3439">
        <w:rPr>
          <w:rFonts w:ascii="Times New Roman" w:hAnsi="Times New Roman" w:cs="Times New Roman"/>
          <w:sz w:val="24"/>
          <w:szCs w:val="24"/>
        </w:rPr>
        <w:t>решения комплекса экономических задач и проведения вариантных расчетов при выборе оптимальных</w:t>
      </w:r>
      <w:r w:rsidR="00ED3439">
        <w:rPr>
          <w:rFonts w:ascii="Times New Roman" w:hAnsi="Times New Roman" w:cs="Times New Roman"/>
          <w:sz w:val="24"/>
          <w:szCs w:val="24"/>
        </w:rPr>
        <w:t xml:space="preserve"> решений в управлении проектами; </w:t>
      </w:r>
      <w:r w:rsidR="00ED3439" w:rsidRPr="00ED3439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способность решать комплекс экономических задач и проведения вариантных расчетов при выборе оптимальных решений в управлении проектами.</w:t>
      </w:r>
    </w:p>
    <w:p w14:paraId="3208BBEA" w14:textId="5583B4F6" w:rsidR="00ED3439" w:rsidRPr="00ED3439" w:rsidRDefault="00730DC7" w:rsidP="00C46EA9">
      <w:pPr>
        <w:pStyle w:val="a3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43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ED3439">
        <w:rPr>
          <w:rFonts w:ascii="Times New Roman" w:hAnsi="Times New Roman" w:cs="Times New Roman"/>
          <w:sz w:val="24"/>
          <w:szCs w:val="24"/>
        </w:rPr>
        <w:t xml:space="preserve"> </w:t>
      </w:r>
      <w:r w:rsidR="00ED3439" w:rsidRPr="00ED3439">
        <w:rPr>
          <w:rFonts w:ascii="Times New Roman" w:hAnsi="Times New Roman" w:cs="Times New Roman"/>
          <w:bCs/>
          <w:sz w:val="24"/>
          <w:szCs w:val="24"/>
        </w:rPr>
        <w:t>Теоретические основы управления проектами. Цель и стратегия проекта. Планирование проекта. Управление стоимостью проекта. Контроль проекта. Управление ресурсами проекта.  Управление человеческими ресурсами проекта (команда проекта). Управление рисками проекта. Маркетинг проекта. Оценка эффективности проекта.</w:t>
      </w:r>
    </w:p>
    <w:p w14:paraId="1D41CB47" w14:textId="61FBB8ED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3A43B3BA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ED3439" w:rsidRPr="00ED3439">
        <w:rPr>
          <w:rFonts w:ascii="Times New Roman" w:hAnsi="Times New Roman" w:cs="Times New Roman"/>
          <w:sz w:val="24"/>
          <w:szCs w:val="24"/>
        </w:rPr>
        <w:t>канд. экон. наук, доцент кафедры экономики</w:t>
      </w:r>
      <w:r w:rsidR="00277ED4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 Осипова А.И.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535BA"/>
    <w:rsid w:val="001E5553"/>
    <w:rsid w:val="00206FBB"/>
    <w:rsid w:val="00207B25"/>
    <w:rsid w:val="00277ED4"/>
    <w:rsid w:val="00305305"/>
    <w:rsid w:val="003771CB"/>
    <w:rsid w:val="00382A97"/>
    <w:rsid w:val="00452A69"/>
    <w:rsid w:val="005416FA"/>
    <w:rsid w:val="00675D57"/>
    <w:rsid w:val="00730DC7"/>
    <w:rsid w:val="0073750E"/>
    <w:rsid w:val="00755DCC"/>
    <w:rsid w:val="0077080F"/>
    <w:rsid w:val="007C0A9B"/>
    <w:rsid w:val="007F1256"/>
    <w:rsid w:val="00853B61"/>
    <w:rsid w:val="00887DD8"/>
    <w:rsid w:val="008E569A"/>
    <w:rsid w:val="009C387D"/>
    <w:rsid w:val="00AB7F27"/>
    <w:rsid w:val="00B23F01"/>
    <w:rsid w:val="00DB463F"/>
    <w:rsid w:val="00DE6509"/>
    <w:rsid w:val="00EB027E"/>
    <w:rsid w:val="00ED3439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34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34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34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34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34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34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34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34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34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34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6</cp:revision>
  <dcterms:created xsi:type="dcterms:W3CDTF">2022-06-08T07:40:00Z</dcterms:created>
  <dcterms:modified xsi:type="dcterms:W3CDTF">2023-07-06T08:56:00Z</dcterms:modified>
</cp:coreProperties>
</file>