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4E584" w14:textId="77777777" w:rsidR="006E4394" w:rsidRPr="006B7783" w:rsidRDefault="006E4394" w:rsidP="006B77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7783">
        <w:rPr>
          <w:rFonts w:ascii="Times New Roman" w:hAnsi="Times New Roman" w:cs="Times New Roman"/>
          <w:b/>
        </w:rPr>
        <w:t>АННОТАЦИЯ</w:t>
      </w:r>
    </w:p>
    <w:p w14:paraId="1465E753" w14:textId="1FB86904" w:rsidR="006E4394" w:rsidRPr="006B7783" w:rsidRDefault="006E4394" w:rsidP="006B77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7783">
        <w:rPr>
          <w:rFonts w:ascii="Times New Roman" w:hAnsi="Times New Roman" w:cs="Times New Roman"/>
          <w:b/>
        </w:rPr>
        <w:t>к рабочей программе учебной дисциплины «ТЕРИОЛОГИЯ»</w:t>
      </w:r>
    </w:p>
    <w:p w14:paraId="246823FC" w14:textId="77777777" w:rsidR="006E4394" w:rsidRPr="006B7783" w:rsidRDefault="006E4394" w:rsidP="006B77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7783">
        <w:rPr>
          <w:rFonts w:ascii="Times New Roman" w:hAnsi="Times New Roman" w:cs="Times New Roman"/>
          <w:b/>
        </w:rPr>
        <w:t>1.Общая характеристика</w:t>
      </w:r>
      <w:r w:rsidRPr="006B7783">
        <w:rPr>
          <w:rFonts w:ascii="Times New Roman" w:hAnsi="Times New Roman" w:cs="Times New Roman"/>
        </w:rPr>
        <w:t xml:space="preserve">. </w:t>
      </w:r>
    </w:p>
    <w:p w14:paraId="4646E099" w14:textId="77777777" w:rsidR="00EC3F5F" w:rsidRDefault="00EC3F5F" w:rsidP="006B77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F5F">
        <w:rPr>
          <w:rFonts w:ascii="Times New Roman" w:hAnsi="Times New Roman" w:cs="Times New Roman"/>
        </w:rPr>
        <w:t>Рабочая программа дисциплины является частью основной профессиональной образовательной программы ФГБОУ ВО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</w:p>
    <w:p w14:paraId="11D7C920" w14:textId="282326D3" w:rsidR="006E4394" w:rsidRPr="006B7783" w:rsidRDefault="006E4394" w:rsidP="006B77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6B7783">
        <w:rPr>
          <w:rFonts w:ascii="Times New Roman" w:hAnsi="Times New Roman" w:cs="Times New Roman"/>
          <w:b/>
        </w:rPr>
        <w:t>2. Требования к результатам освоения.</w:t>
      </w:r>
    </w:p>
    <w:p w14:paraId="1E4B9689" w14:textId="77777777" w:rsidR="006E4394" w:rsidRPr="006B7783" w:rsidRDefault="006E4394" w:rsidP="006B778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6B7783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</w:t>
      </w:r>
      <w:r w:rsidRPr="006B7783">
        <w:rPr>
          <w:rFonts w:ascii="Times New Roman" w:eastAsia="Times New Roman" w:hAnsi="Times New Roman"/>
          <w:b/>
          <w:color w:val="000000"/>
          <w:spacing w:val="-6"/>
          <w:lang w:eastAsia="ru-RU"/>
        </w:rPr>
        <w:t>:</w:t>
      </w:r>
    </w:p>
    <w:p w14:paraId="54DACB4D" w14:textId="77777777" w:rsidR="006E4394" w:rsidRPr="006B7783" w:rsidRDefault="006E4394" w:rsidP="006B7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B7783">
        <w:rPr>
          <w:rFonts w:ascii="Times New Roman" w:eastAsia="Times New Roman" w:hAnsi="Times New Roman" w:cs="Times New Roman"/>
          <w:b/>
          <w:lang w:eastAsia="ru-RU"/>
        </w:rPr>
        <w:t>Общепрофессиональные компетенции (ОПК):</w:t>
      </w:r>
    </w:p>
    <w:p w14:paraId="76AE213A" w14:textId="77777777" w:rsidR="006E4394" w:rsidRPr="006B7783" w:rsidRDefault="006E4394" w:rsidP="006B778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783">
        <w:rPr>
          <w:rFonts w:ascii="Times New Roman" w:eastAsia="Times New Roman" w:hAnsi="Times New Roman" w:cs="Times New Roman"/>
          <w:lang w:eastAsia="ru-RU"/>
        </w:rPr>
        <w:t xml:space="preserve">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 (ОПК-2); </w:t>
      </w:r>
    </w:p>
    <w:p w14:paraId="276419CB" w14:textId="076988B4" w:rsidR="006E4394" w:rsidRPr="006B7783" w:rsidRDefault="006E4394" w:rsidP="006B778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783">
        <w:rPr>
          <w:rFonts w:ascii="Times New Roman" w:eastAsia="Times New Roman" w:hAnsi="Times New Roman" w:cs="Times New Roman"/>
          <w:lang w:eastAsia="ru-RU"/>
        </w:rPr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</w:t>
      </w:r>
    </w:p>
    <w:p w14:paraId="1D89E3B8" w14:textId="77777777" w:rsidR="006E4394" w:rsidRPr="006B7783" w:rsidRDefault="006E4394" w:rsidP="006B778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783">
        <w:rPr>
          <w:rFonts w:ascii="Times New Roman" w:eastAsia="Times New Roman" w:hAnsi="Times New Roman" w:cs="Times New Roman"/>
          <w:b/>
          <w:lang w:eastAsia="ru-RU"/>
        </w:rPr>
        <w:t>Индикатор достижения компетенции</w:t>
      </w:r>
      <w:r w:rsidRPr="006B7783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4E1E22C7" w14:textId="77777777" w:rsidR="006E4394" w:rsidRPr="006B7783" w:rsidRDefault="006E4394" w:rsidP="006B778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783">
        <w:rPr>
          <w:rFonts w:ascii="Times New Roman" w:eastAsia="Times New Roman" w:hAnsi="Times New Roman" w:cs="Times New Roman"/>
          <w:lang w:eastAsia="ru-RU"/>
        </w:rPr>
        <w:t>Осуществляет профессиональную деятельность с учетом влияния на организм животных природных и генетических  факторов  (ОПК-2.1);</w:t>
      </w:r>
    </w:p>
    <w:p w14:paraId="463E3C3D" w14:textId="4DF1BE4B" w:rsidR="006E4394" w:rsidRPr="006B7783" w:rsidRDefault="006E4394" w:rsidP="006B778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783">
        <w:rPr>
          <w:rFonts w:ascii="Times New Roman" w:eastAsia="Times New Roman" w:hAnsi="Times New Roman" w:cs="Times New Roman"/>
          <w:lang w:eastAsia="ru-RU"/>
        </w:rPr>
        <w:t xml:space="preserve"> Использует в профессиональной деятельности основные естественные, биологические понятия (ОПК-4.2)</w:t>
      </w:r>
    </w:p>
    <w:p w14:paraId="5438A40F" w14:textId="77777777" w:rsidR="006E4394" w:rsidRPr="006B7783" w:rsidRDefault="006E4394" w:rsidP="006B778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lang w:eastAsia="ru-RU"/>
        </w:rPr>
      </w:pPr>
      <w:r w:rsidRPr="006B7783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66506E3F" w14:textId="2025C766" w:rsidR="006E4394" w:rsidRPr="006B7783" w:rsidRDefault="006E4394" w:rsidP="006B778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lang w:eastAsia="ru-RU"/>
        </w:rPr>
      </w:pPr>
      <w:r w:rsidRPr="006B7783">
        <w:rPr>
          <w:rFonts w:ascii="Times New Roman" w:eastAsia="Times New Roman" w:hAnsi="Times New Roman"/>
          <w:bCs/>
          <w:iCs/>
          <w:color w:val="000000"/>
          <w:lang w:eastAsia="ru-RU"/>
        </w:rPr>
        <w:t>Знание</w:t>
      </w:r>
    </w:p>
    <w:p w14:paraId="36A26597" w14:textId="77777777" w:rsidR="006E4394" w:rsidRPr="006B7783" w:rsidRDefault="006E4394" w:rsidP="006B778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lang w:eastAsia="ru-RU"/>
        </w:rPr>
      </w:pPr>
      <w:r w:rsidRPr="006B7783">
        <w:rPr>
          <w:rFonts w:ascii="Times New Roman" w:eastAsia="Times New Roman" w:hAnsi="Times New Roman"/>
          <w:bCs/>
          <w:iCs/>
          <w:color w:val="000000"/>
          <w:lang w:eastAsia="ru-RU"/>
        </w:rPr>
        <w:t>Международный кодекс номенклатуры; основные понятия и термины биогеографии; классификацию природных сообществ; учение об ареалах; основные типы биомов Земного шара, России; характеристику биоресурсов; значение биоразнообразия для формирования современных ландшафтов; организмы-индикаторы состояния окружающей среды, методы анатомических исследований человека и анатомические термины; объем флоры и фауны региона, объемы основных отделов высших растений и животных, особенности и состава жизненных форм; значение биологического разнообразия для биосферы и человечества; фундаментальные положения биологической организации на популяционно-видовом уровне; особенности изучения биологического разнообразия видов</w:t>
      </w:r>
    </w:p>
    <w:p w14:paraId="0F20319E" w14:textId="267C3EFE" w:rsidR="006E4394" w:rsidRPr="006B7783" w:rsidRDefault="006E4394" w:rsidP="006B778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lang w:eastAsia="ru-RU"/>
        </w:rPr>
      </w:pPr>
      <w:r w:rsidRPr="006B7783">
        <w:rPr>
          <w:rFonts w:ascii="Times New Roman" w:eastAsia="Times New Roman" w:hAnsi="Times New Roman"/>
          <w:bCs/>
          <w:iCs/>
          <w:color w:val="000000"/>
          <w:lang w:eastAsia="ru-RU"/>
        </w:rPr>
        <w:t>Умение</w:t>
      </w:r>
    </w:p>
    <w:p w14:paraId="611C331E" w14:textId="77777777" w:rsidR="006E4394" w:rsidRPr="006B7783" w:rsidRDefault="006E4394" w:rsidP="006B778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lang w:eastAsia="ru-RU"/>
        </w:rPr>
      </w:pPr>
      <w:r w:rsidRPr="006B7783">
        <w:rPr>
          <w:rFonts w:ascii="Times New Roman" w:eastAsia="Times New Roman" w:hAnsi="Times New Roman"/>
          <w:bCs/>
          <w:iCs/>
          <w:color w:val="000000"/>
          <w:lang w:eastAsia="ru-RU"/>
        </w:rPr>
        <w:t>применять основные физиологические методы анализа и оценки состояния живых систем; применять различные методы изучения и интерпретировать полученные знания; применять основные экспериментальные методы в различных областях биологии, объяснять и анализировать молекулярные внутриклеточные механизмы и межклеточные взаимодействия; демонстрировать базовые представления о разнообразии биологических объектов; использовать знание принципов клеточной организации биологических объектов, их структурной и функциональной организации, объяснить участие различных клеточных структур в механизмах гомеостатической регуляции, хранении, передачи и реализации наследственной информации</w:t>
      </w:r>
    </w:p>
    <w:p w14:paraId="11E1F2FF" w14:textId="77777777" w:rsidR="006E4394" w:rsidRPr="006B7783" w:rsidRDefault="006E4394" w:rsidP="006B778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lang w:eastAsia="ru-RU"/>
        </w:rPr>
      </w:pPr>
      <w:r w:rsidRPr="006B7783">
        <w:rPr>
          <w:rFonts w:ascii="Times New Roman" w:eastAsia="Times New Roman" w:hAnsi="Times New Roman"/>
          <w:bCs/>
          <w:iCs/>
          <w:color w:val="000000"/>
          <w:lang w:eastAsia="ru-RU"/>
        </w:rPr>
        <w:t>Навык</w:t>
      </w:r>
    </w:p>
    <w:p w14:paraId="1E16D150" w14:textId="77777777" w:rsidR="006E4394" w:rsidRPr="006B7783" w:rsidRDefault="006E4394" w:rsidP="006B778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lang w:eastAsia="ru-RU"/>
        </w:rPr>
      </w:pPr>
      <w:r w:rsidRPr="006B7783">
        <w:rPr>
          <w:rFonts w:ascii="Times New Roman" w:eastAsia="Times New Roman" w:hAnsi="Times New Roman"/>
          <w:bCs/>
          <w:iCs/>
          <w:color w:val="000000"/>
          <w:lang w:eastAsia="ru-RU"/>
        </w:rPr>
        <w:t>Владение основными методами работы с биологическими объектами в полевых и /или лабораторных условиях навыками чтения и анализа биогеографических карт, карт ареалов, анатомическими понятиями и терминами; находить и показывать на анатомических плакатах, муляжах, планшетах органы, их части, детали строения, методами анатомических исследований; информацией о систематическом строении объекта приемами определения и отличительными признаками различных жизненных форм живых организмов</w:t>
      </w:r>
    </w:p>
    <w:p w14:paraId="2E000DBA" w14:textId="6C68B18B" w:rsidR="006E4394" w:rsidRPr="006B7783" w:rsidRDefault="006E4394" w:rsidP="006B7783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6B7783">
        <w:rPr>
          <w:rFonts w:ascii="Times New Roman" w:hAnsi="Times New Roman" w:cs="Times New Roman"/>
          <w:b/>
          <w:iCs/>
        </w:rPr>
        <w:t xml:space="preserve">3. Содержание программы учебной дисциплины: </w:t>
      </w:r>
    </w:p>
    <w:p w14:paraId="79F471F7" w14:textId="1749A920" w:rsidR="006B7783" w:rsidRPr="006B7783" w:rsidRDefault="006B7783" w:rsidP="006B778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7783">
        <w:rPr>
          <w:rFonts w:ascii="Times New Roman" w:hAnsi="Times New Roman" w:cs="Times New Roman"/>
          <w:bCs/>
        </w:rPr>
        <w:t>Введение в курс «Териология»</w:t>
      </w:r>
    </w:p>
    <w:p w14:paraId="6D617270" w14:textId="77777777" w:rsidR="006B7783" w:rsidRPr="006B7783" w:rsidRDefault="006B7783" w:rsidP="006B778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7783">
        <w:rPr>
          <w:rFonts w:ascii="Times New Roman" w:hAnsi="Times New Roman" w:cs="Times New Roman"/>
          <w:bCs/>
        </w:rPr>
        <w:t>Характеристика  класса  млекопитающих</w:t>
      </w:r>
    </w:p>
    <w:p w14:paraId="4E702088" w14:textId="77777777" w:rsidR="006B7783" w:rsidRPr="006B7783" w:rsidRDefault="006B7783" w:rsidP="006B778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7783">
        <w:rPr>
          <w:rFonts w:ascii="Times New Roman" w:hAnsi="Times New Roman" w:cs="Times New Roman"/>
          <w:bCs/>
        </w:rPr>
        <w:t>Адаптивные типы млекопитающих</w:t>
      </w:r>
    </w:p>
    <w:p w14:paraId="3E9CE656" w14:textId="77777777" w:rsidR="006B7783" w:rsidRPr="006B7783" w:rsidRDefault="006B7783" w:rsidP="006B778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7783">
        <w:rPr>
          <w:rFonts w:ascii="Times New Roman" w:hAnsi="Times New Roman" w:cs="Times New Roman"/>
          <w:bCs/>
        </w:rPr>
        <w:t>Экологические особенности млекопитающих.</w:t>
      </w:r>
    </w:p>
    <w:p w14:paraId="5C906C28" w14:textId="77777777" w:rsidR="006B7783" w:rsidRPr="006B7783" w:rsidRDefault="006B7783" w:rsidP="006B778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7783">
        <w:rPr>
          <w:rFonts w:ascii="Times New Roman" w:hAnsi="Times New Roman" w:cs="Times New Roman"/>
          <w:bCs/>
        </w:rPr>
        <w:t>Систематика и географическое распространение млекопитающих.</w:t>
      </w:r>
    </w:p>
    <w:p w14:paraId="1EF628BF" w14:textId="77777777" w:rsidR="006B7783" w:rsidRPr="006B7783" w:rsidRDefault="006B7783" w:rsidP="006B778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7783">
        <w:rPr>
          <w:rFonts w:ascii="Times New Roman" w:hAnsi="Times New Roman" w:cs="Times New Roman"/>
          <w:bCs/>
        </w:rPr>
        <w:t>Млекопитающие – вредители сельского и лесного хозяйства.</w:t>
      </w:r>
    </w:p>
    <w:p w14:paraId="7F01B841" w14:textId="77777777" w:rsidR="006B7783" w:rsidRPr="006B7783" w:rsidRDefault="006B7783" w:rsidP="006B778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7783">
        <w:rPr>
          <w:rFonts w:ascii="Times New Roman" w:hAnsi="Times New Roman" w:cs="Times New Roman"/>
          <w:bCs/>
        </w:rPr>
        <w:t>Рациональное использование и охрана млекопитающих.</w:t>
      </w:r>
    </w:p>
    <w:p w14:paraId="1689FF9E" w14:textId="07700647" w:rsidR="006E4394" w:rsidRPr="006B7783" w:rsidRDefault="006E4394" w:rsidP="006B77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7783">
        <w:rPr>
          <w:rFonts w:ascii="Times New Roman" w:hAnsi="Times New Roman" w:cs="Times New Roman"/>
          <w:b/>
        </w:rPr>
        <w:t xml:space="preserve">4. Форма промежуточной аттестации: </w:t>
      </w:r>
      <w:r w:rsidRPr="006B7783">
        <w:rPr>
          <w:rFonts w:ascii="Times New Roman" w:hAnsi="Times New Roman" w:cs="Times New Roman"/>
        </w:rPr>
        <w:t>зачет</w:t>
      </w:r>
    </w:p>
    <w:p w14:paraId="4720091E" w14:textId="1A693FAB" w:rsidR="006E4394" w:rsidRPr="006B7783" w:rsidRDefault="006E4394" w:rsidP="006B7783">
      <w:pPr>
        <w:spacing w:after="0" w:line="240" w:lineRule="auto"/>
        <w:jc w:val="both"/>
      </w:pPr>
      <w:r w:rsidRPr="006B7783">
        <w:rPr>
          <w:rFonts w:ascii="Times New Roman" w:hAnsi="Times New Roman" w:cs="Times New Roman"/>
          <w:b/>
        </w:rPr>
        <w:t xml:space="preserve">5. Разработчик: </w:t>
      </w:r>
      <w:r w:rsidRPr="006B7783">
        <w:rPr>
          <w:rFonts w:ascii="Times New Roman" w:hAnsi="Times New Roman"/>
        </w:rPr>
        <w:t>к</w:t>
      </w:r>
      <w:r w:rsidR="00287A03">
        <w:rPr>
          <w:rFonts w:ascii="Times New Roman" w:hAnsi="Times New Roman"/>
        </w:rPr>
        <w:t>анд</w:t>
      </w:r>
      <w:r w:rsidRPr="006B7783">
        <w:rPr>
          <w:rFonts w:ascii="Times New Roman" w:hAnsi="Times New Roman"/>
        </w:rPr>
        <w:t>. с.-х. н</w:t>
      </w:r>
      <w:r w:rsidR="00287A03">
        <w:rPr>
          <w:rFonts w:ascii="Times New Roman" w:hAnsi="Times New Roman"/>
        </w:rPr>
        <w:t>аук</w:t>
      </w:r>
      <w:r w:rsidRPr="006B7783">
        <w:rPr>
          <w:rFonts w:ascii="Times New Roman" w:hAnsi="Times New Roman"/>
        </w:rPr>
        <w:t>, доцент кафедр</w:t>
      </w:r>
      <w:r w:rsidR="00287A03">
        <w:rPr>
          <w:rFonts w:ascii="Times New Roman" w:hAnsi="Times New Roman"/>
        </w:rPr>
        <w:t>ы</w:t>
      </w:r>
      <w:r w:rsidRPr="006B7783">
        <w:rPr>
          <w:rFonts w:ascii="Times New Roman" w:hAnsi="Times New Roman"/>
        </w:rPr>
        <w:t xml:space="preserve"> разведения с.-х. животных, частной зоотехнии и зоогигиены им. П.Е. Ладана  Дегтярь А.С.</w:t>
      </w:r>
    </w:p>
    <w:p w14:paraId="330AB0FF" w14:textId="77777777" w:rsidR="006E4394" w:rsidRPr="006B7783" w:rsidRDefault="006E4394" w:rsidP="006B77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34EC19" w14:textId="77777777" w:rsidR="006E4394" w:rsidRPr="006B7783" w:rsidRDefault="006E4394" w:rsidP="006B77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523D2B" w14:textId="77777777" w:rsidR="006E4394" w:rsidRPr="006B7783" w:rsidRDefault="006E4394" w:rsidP="006B778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E4394" w:rsidRPr="006B7783" w:rsidSect="006B7783">
      <w:pgSz w:w="11906" w:h="16838"/>
      <w:pgMar w:top="720" w:right="720" w:bottom="720" w:left="720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92D"/>
    <w:multiLevelType w:val="hybridMultilevel"/>
    <w:tmpl w:val="03E4BB6A"/>
    <w:lvl w:ilvl="0" w:tplc="D7D6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3F5141EF"/>
    <w:multiLevelType w:val="hybridMultilevel"/>
    <w:tmpl w:val="8238FDB0"/>
    <w:lvl w:ilvl="0" w:tplc="D7D6DD0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54A61DD5"/>
    <w:multiLevelType w:val="hybridMultilevel"/>
    <w:tmpl w:val="8B12B2F8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94"/>
    <w:rsid w:val="00287A03"/>
    <w:rsid w:val="004B70B6"/>
    <w:rsid w:val="006B7783"/>
    <w:rsid w:val="006C0B77"/>
    <w:rsid w:val="006E4394"/>
    <w:rsid w:val="008242FF"/>
    <w:rsid w:val="00870751"/>
    <w:rsid w:val="0089260D"/>
    <w:rsid w:val="00922C48"/>
    <w:rsid w:val="00B915B7"/>
    <w:rsid w:val="00EA59DF"/>
    <w:rsid w:val="00EC3F5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C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Спец3</cp:lastModifiedBy>
  <cp:revision>4</cp:revision>
  <dcterms:created xsi:type="dcterms:W3CDTF">2022-06-09T08:42:00Z</dcterms:created>
  <dcterms:modified xsi:type="dcterms:W3CDTF">2023-07-06T08:55:00Z</dcterms:modified>
</cp:coreProperties>
</file>