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AA" w:rsidRPr="006E54AA" w:rsidRDefault="006E54AA" w:rsidP="006E54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54AA">
        <w:rPr>
          <w:rFonts w:ascii="Times New Roman" w:hAnsi="Times New Roman" w:cs="Times New Roman"/>
          <w:b/>
        </w:rPr>
        <w:t>АННОТАЦИЯ</w:t>
      </w:r>
    </w:p>
    <w:p w:rsidR="006E54AA" w:rsidRPr="006E54AA" w:rsidRDefault="006E54AA" w:rsidP="006E54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54AA">
        <w:rPr>
          <w:rFonts w:ascii="Times New Roman" w:hAnsi="Times New Roman" w:cs="Times New Roman"/>
          <w:b/>
        </w:rPr>
        <w:t>к рабочей программе учебной дисциплины</w:t>
      </w:r>
    </w:p>
    <w:p w:rsidR="006E54AA" w:rsidRPr="006E54AA" w:rsidRDefault="006E54AA" w:rsidP="006E54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54AA">
        <w:rPr>
          <w:rFonts w:ascii="Times New Roman" w:hAnsi="Times New Roman" w:cs="Times New Roman"/>
          <w:b/>
        </w:rPr>
        <w:t>«</w:t>
      </w:r>
      <w:bookmarkStart w:id="0" w:name="_GoBack"/>
      <w:r w:rsidRPr="006E54AA">
        <w:rPr>
          <w:rFonts w:ascii="Times New Roman" w:hAnsi="Times New Roman" w:cs="Times New Roman"/>
          <w:b/>
        </w:rPr>
        <w:t>Фармакогнозия</w:t>
      </w:r>
      <w:bookmarkEnd w:id="0"/>
      <w:r w:rsidRPr="006E54AA">
        <w:rPr>
          <w:rFonts w:ascii="Times New Roman" w:hAnsi="Times New Roman" w:cs="Times New Roman"/>
          <w:b/>
        </w:rPr>
        <w:t>»</w:t>
      </w:r>
    </w:p>
    <w:p w:rsidR="006E54AA" w:rsidRDefault="006E54AA" w:rsidP="006E54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54AA" w:rsidRPr="006E54AA" w:rsidRDefault="006E54AA" w:rsidP="006E54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54AA">
        <w:rPr>
          <w:rFonts w:ascii="Times New Roman" w:hAnsi="Times New Roman" w:cs="Times New Roman"/>
        </w:rPr>
        <w:t>1.Общая характеристика.</w:t>
      </w:r>
    </w:p>
    <w:p w:rsidR="006E54AA" w:rsidRPr="006E54AA" w:rsidRDefault="006E54AA" w:rsidP="006E54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54AA">
        <w:rPr>
          <w:rFonts w:ascii="Times New Roman" w:hAnsi="Times New Roman" w:cs="Times New Roman"/>
        </w:rPr>
        <w:t>Рабочая программа учебной дисциплины является частью основной профессиональной</w:t>
      </w:r>
      <w:r>
        <w:rPr>
          <w:rFonts w:ascii="Times New Roman" w:hAnsi="Times New Roman" w:cs="Times New Roman"/>
        </w:rPr>
        <w:t xml:space="preserve"> </w:t>
      </w:r>
      <w:r w:rsidRPr="006E54AA">
        <w:rPr>
          <w:rFonts w:ascii="Times New Roman" w:hAnsi="Times New Roman" w:cs="Times New Roman"/>
        </w:rPr>
        <w:t xml:space="preserve">образовательной программы ФГБОУ </w:t>
      </w:r>
      <w:proofErr w:type="gramStart"/>
      <w:r w:rsidRPr="006E54AA">
        <w:rPr>
          <w:rFonts w:ascii="Times New Roman" w:hAnsi="Times New Roman" w:cs="Times New Roman"/>
        </w:rPr>
        <w:t>ВО</w:t>
      </w:r>
      <w:proofErr w:type="gramEnd"/>
      <w:r w:rsidRPr="006E54AA">
        <w:rPr>
          <w:rFonts w:ascii="Times New Roman" w:hAnsi="Times New Roman" w:cs="Times New Roman"/>
        </w:rPr>
        <w:t xml:space="preserve"> Донской ГАУ по направлению подготовки</w:t>
      </w:r>
      <w:r>
        <w:rPr>
          <w:rFonts w:ascii="Times New Roman" w:hAnsi="Times New Roman" w:cs="Times New Roman"/>
        </w:rPr>
        <w:t xml:space="preserve"> </w:t>
      </w:r>
      <w:r w:rsidRPr="006E54AA">
        <w:rPr>
          <w:rFonts w:ascii="Times New Roman" w:hAnsi="Times New Roman" w:cs="Times New Roman"/>
        </w:rPr>
        <w:t>36.03.01 Ветеринарно-санитарная экспертиза, направленность Ветеринарно-санитарная</w:t>
      </w:r>
      <w:r>
        <w:rPr>
          <w:rFonts w:ascii="Times New Roman" w:hAnsi="Times New Roman" w:cs="Times New Roman"/>
        </w:rPr>
        <w:t xml:space="preserve"> </w:t>
      </w:r>
      <w:r w:rsidRPr="006E54AA">
        <w:rPr>
          <w:rFonts w:ascii="Times New Roman" w:hAnsi="Times New Roman" w:cs="Times New Roman"/>
        </w:rPr>
        <w:t xml:space="preserve">экспертиза. Разработана на основе требований ФГОС </w:t>
      </w:r>
      <w:proofErr w:type="gramStart"/>
      <w:r w:rsidRPr="006E54AA">
        <w:rPr>
          <w:rFonts w:ascii="Times New Roman" w:hAnsi="Times New Roman" w:cs="Times New Roman"/>
        </w:rPr>
        <w:t>ВО</w:t>
      </w:r>
      <w:proofErr w:type="gramEnd"/>
      <w:r w:rsidRPr="006E54AA">
        <w:rPr>
          <w:rFonts w:ascii="Times New Roman" w:hAnsi="Times New Roman" w:cs="Times New Roman"/>
        </w:rPr>
        <w:t xml:space="preserve"> </w:t>
      </w:r>
      <w:proofErr w:type="gramStart"/>
      <w:r w:rsidRPr="006E54AA">
        <w:rPr>
          <w:rFonts w:ascii="Times New Roman" w:hAnsi="Times New Roman" w:cs="Times New Roman"/>
        </w:rPr>
        <w:t>по</w:t>
      </w:r>
      <w:proofErr w:type="gramEnd"/>
      <w:r w:rsidRPr="006E54AA">
        <w:rPr>
          <w:rFonts w:ascii="Times New Roman" w:hAnsi="Times New Roman" w:cs="Times New Roman"/>
        </w:rPr>
        <w:t xml:space="preserve"> направлению подготовки 36.03.01 Ветеринарно-санитарная экспертиза (приказ Министерства образования и науки</w:t>
      </w:r>
      <w:r>
        <w:rPr>
          <w:rFonts w:ascii="Times New Roman" w:hAnsi="Times New Roman" w:cs="Times New Roman"/>
        </w:rPr>
        <w:t xml:space="preserve"> </w:t>
      </w:r>
      <w:r w:rsidRPr="006E54AA">
        <w:rPr>
          <w:rFonts w:ascii="Times New Roman" w:hAnsi="Times New Roman" w:cs="Times New Roman"/>
        </w:rPr>
        <w:t>РФ от 19 сентября 2017 г. № 939).</w:t>
      </w:r>
    </w:p>
    <w:p w:rsidR="006E54AA" w:rsidRPr="006E54AA" w:rsidRDefault="006E54AA" w:rsidP="006E54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54AA">
        <w:rPr>
          <w:rFonts w:ascii="Times New Roman" w:hAnsi="Times New Roman" w:cs="Times New Roman"/>
        </w:rPr>
        <w:t>2. Место дисциплины в структуре ОПОП: Блок 1 Дисциплины (модули), часть,</w:t>
      </w:r>
      <w:r>
        <w:rPr>
          <w:rFonts w:ascii="Times New Roman" w:hAnsi="Times New Roman" w:cs="Times New Roman"/>
        </w:rPr>
        <w:t xml:space="preserve"> </w:t>
      </w:r>
      <w:r w:rsidRPr="006E54AA">
        <w:rPr>
          <w:rFonts w:ascii="Times New Roman" w:hAnsi="Times New Roman" w:cs="Times New Roman"/>
        </w:rPr>
        <w:t>формируемая участниками образовательных отношений.</w:t>
      </w:r>
    </w:p>
    <w:p w:rsidR="006E54AA" w:rsidRDefault="006E54AA" w:rsidP="006E54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54AA" w:rsidRPr="006E54AA" w:rsidRDefault="006E54AA" w:rsidP="006E54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54AA">
        <w:rPr>
          <w:rFonts w:ascii="Times New Roman" w:hAnsi="Times New Roman" w:cs="Times New Roman"/>
        </w:rPr>
        <w:t>3. Требования к результатам освоения.</w:t>
      </w:r>
    </w:p>
    <w:p w:rsidR="006E54AA" w:rsidRDefault="006E54AA" w:rsidP="006E54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54AA">
        <w:rPr>
          <w:rFonts w:ascii="Times New Roman" w:hAnsi="Times New Roman" w:cs="Times New Roman"/>
        </w:rPr>
        <w:t xml:space="preserve">Профессиональные компетенции (ПК): </w:t>
      </w:r>
    </w:p>
    <w:p w:rsidR="006E54AA" w:rsidRPr="006E54AA" w:rsidRDefault="006E54AA" w:rsidP="006E54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 w:rsidRPr="006E54AA">
        <w:rPr>
          <w:rFonts w:ascii="Times New Roman" w:hAnsi="Times New Roman" w:cs="Times New Roman"/>
        </w:rPr>
        <w:t>способен</w:t>
      </w:r>
      <w:proofErr w:type="gramEnd"/>
      <w:r w:rsidRPr="006E54AA">
        <w:rPr>
          <w:rFonts w:ascii="Times New Roman" w:hAnsi="Times New Roman" w:cs="Times New Roman"/>
        </w:rPr>
        <w:t xml:space="preserve"> проводить ветеринарно-санитарную</w:t>
      </w:r>
      <w:r>
        <w:rPr>
          <w:rFonts w:ascii="Times New Roman" w:hAnsi="Times New Roman" w:cs="Times New Roman"/>
        </w:rPr>
        <w:t xml:space="preserve"> </w:t>
      </w:r>
      <w:r w:rsidRPr="006E54AA">
        <w:rPr>
          <w:rFonts w:ascii="Times New Roman" w:hAnsi="Times New Roman" w:cs="Times New Roman"/>
        </w:rPr>
        <w:t>экспертизу меда, молока и молочных продуктов, растительных пищевых продуктов, яиц</w:t>
      </w:r>
      <w:r>
        <w:rPr>
          <w:rFonts w:ascii="Times New Roman" w:hAnsi="Times New Roman" w:cs="Times New Roman"/>
        </w:rPr>
        <w:t xml:space="preserve"> </w:t>
      </w:r>
      <w:r w:rsidRPr="006E54AA">
        <w:rPr>
          <w:rFonts w:ascii="Times New Roman" w:hAnsi="Times New Roman" w:cs="Times New Roman"/>
        </w:rPr>
        <w:t>домашней птицы для защиты жизни и здоровья человека и животных (ПК-2).</w:t>
      </w:r>
    </w:p>
    <w:p w:rsidR="006E54AA" w:rsidRDefault="006E54AA" w:rsidP="006E54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54AA">
        <w:rPr>
          <w:rFonts w:ascii="Times New Roman" w:hAnsi="Times New Roman" w:cs="Times New Roman"/>
        </w:rPr>
        <w:t xml:space="preserve">Индикаторы достижения компетенции: </w:t>
      </w:r>
    </w:p>
    <w:p w:rsidR="006E54AA" w:rsidRPr="006E54AA" w:rsidRDefault="006E54AA" w:rsidP="006E54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E54AA">
        <w:rPr>
          <w:rFonts w:ascii="Times New Roman" w:hAnsi="Times New Roman" w:cs="Times New Roman"/>
        </w:rPr>
        <w:t>проводит идентификацию, отбор проб,</w:t>
      </w:r>
      <w:r>
        <w:rPr>
          <w:rFonts w:ascii="Times New Roman" w:hAnsi="Times New Roman" w:cs="Times New Roman"/>
        </w:rPr>
        <w:t xml:space="preserve"> </w:t>
      </w:r>
      <w:r w:rsidRPr="006E54AA">
        <w:rPr>
          <w:rFonts w:ascii="Times New Roman" w:hAnsi="Times New Roman" w:cs="Times New Roman"/>
        </w:rPr>
        <w:t>органолептические и лабораторные исследования меда, молока и молочных продуктов,</w:t>
      </w:r>
      <w:r>
        <w:rPr>
          <w:rFonts w:ascii="Times New Roman" w:hAnsi="Times New Roman" w:cs="Times New Roman"/>
        </w:rPr>
        <w:t xml:space="preserve"> </w:t>
      </w:r>
      <w:r w:rsidRPr="006E54AA">
        <w:rPr>
          <w:rFonts w:ascii="Times New Roman" w:hAnsi="Times New Roman" w:cs="Times New Roman"/>
        </w:rPr>
        <w:t>яиц домашней птицы, продукции растениеводства и кормов (ПК-2.1).</w:t>
      </w:r>
    </w:p>
    <w:p w:rsidR="006E54AA" w:rsidRDefault="006E54AA" w:rsidP="006E54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54AA" w:rsidRPr="006E54AA" w:rsidRDefault="006E54AA" w:rsidP="006E54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54AA">
        <w:rPr>
          <w:rFonts w:ascii="Times New Roman" w:hAnsi="Times New Roman" w:cs="Times New Roman"/>
        </w:rPr>
        <w:t>4. Содержание программы учебной дисциплины: Раздел 1. «Фармакогнозия как наука.</w:t>
      </w:r>
      <w:r>
        <w:rPr>
          <w:rFonts w:ascii="Times New Roman" w:hAnsi="Times New Roman" w:cs="Times New Roman"/>
        </w:rPr>
        <w:t xml:space="preserve"> </w:t>
      </w:r>
      <w:r w:rsidRPr="006E54AA">
        <w:rPr>
          <w:rFonts w:ascii="Times New Roman" w:hAnsi="Times New Roman" w:cs="Times New Roman"/>
        </w:rPr>
        <w:t>Биологически активные вещества (БАВ) в природном лекарственном сырье. Природные</w:t>
      </w:r>
      <w:r>
        <w:rPr>
          <w:rFonts w:ascii="Times New Roman" w:hAnsi="Times New Roman" w:cs="Times New Roman"/>
        </w:rPr>
        <w:t xml:space="preserve"> </w:t>
      </w:r>
      <w:r w:rsidRPr="006E54AA">
        <w:rPr>
          <w:rFonts w:ascii="Times New Roman" w:hAnsi="Times New Roman" w:cs="Times New Roman"/>
        </w:rPr>
        <w:t>запасы БАВ». Раздел 2. «Основные методы определение подлинности и доброкачественности природного сырья. Заготовки сырья, сушка, хранение,</w:t>
      </w:r>
      <w:r>
        <w:rPr>
          <w:rFonts w:ascii="Times New Roman" w:hAnsi="Times New Roman" w:cs="Times New Roman"/>
        </w:rPr>
        <w:t xml:space="preserve"> </w:t>
      </w:r>
      <w:r w:rsidRPr="006E54AA">
        <w:rPr>
          <w:rFonts w:ascii="Times New Roman" w:hAnsi="Times New Roman" w:cs="Times New Roman"/>
        </w:rPr>
        <w:t>стандартизация. Фармакопейные статьи и стандарты (ГОСТы)». Раздел 3. «Лекарственное</w:t>
      </w:r>
      <w:r>
        <w:rPr>
          <w:rFonts w:ascii="Times New Roman" w:hAnsi="Times New Roman" w:cs="Times New Roman"/>
        </w:rPr>
        <w:t xml:space="preserve"> </w:t>
      </w:r>
      <w:r w:rsidRPr="006E54AA">
        <w:rPr>
          <w:rFonts w:ascii="Times New Roman" w:hAnsi="Times New Roman" w:cs="Times New Roman"/>
        </w:rPr>
        <w:t>растите6льное сырье, содержащее витамины, полисахариды, жирные масла». Раздел 4.</w:t>
      </w:r>
      <w:r>
        <w:rPr>
          <w:rFonts w:ascii="Times New Roman" w:hAnsi="Times New Roman" w:cs="Times New Roman"/>
        </w:rPr>
        <w:t xml:space="preserve"> </w:t>
      </w:r>
      <w:r w:rsidRPr="006E54AA">
        <w:rPr>
          <w:rFonts w:ascii="Times New Roman" w:hAnsi="Times New Roman" w:cs="Times New Roman"/>
        </w:rPr>
        <w:t>«Лекарственное растите6льное сырье, содержащее, терпены». Раздел 5. «Лекарственное</w:t>
      </w:r>
      <w:r>
        <w:rPr>
          <w:rFonts w:ascii="Times New Roman" w:hAnsi="Times New Roman" w:cs="Times New Roman"/>
        </w:rPr>
        <w:t xml:space="preserve"> </w:t>
      </w:r>
      <w:r w:rsidRPr="006E54AA">
        <w:rPr>
          <w:rFonts w:ascii="Times New Roman" w:hAnsi="Times New Roman" w:cs="Times New Roman"/>
        </w:rPr>
        <w:t>растите6льное сырье, содержащее дубильные вещества, производные антраценов». Раздел 6.</w:t>
      </w:r>
      <w:r>
        <w:rPr>
          <w:rFonts w:ascii="Times New Roman" w:hAnsi="Times New Roman" w:cs="Times New Roman"/>
        </w:rPr>
        <w:t xml:space="preserve"> </w:t>
      </w:r>
      <w:r w:rsidRPr="006E54AA">
        <w:rPr>
          <w:rFonts w:ascii="Times New Roman" w:hAnsi="Times New Roman" w:cs="Times New Roman"/>
        </w:rPr>
        <w:t>«Лекарственное растительное сырье, содержащее алкалоиды». Раздел 7.</w:t>
      </w:r>
      <w:r>
        <w:rPr>
          <w:rFonts w:ascii="Times New Roman" w:hAnsi="Times New Roman" w:cs="Times New Roman"/>
        </w:rPr>
        <w:t xml:space="preserve"> </w:t>
      </w:r>
      <w:r w:rsidRPr="006E54AA">
        <w:rPr>
          <w:rFonts w:ascii="Times New Roman" w:hAnsi="Times New Roman" w:cs="Times New Roman"/>
        </w:rPr>
        <w:t xml:space="preserve">«Лекарственное растительное сырье, содержащее гликозиды, </w:t>
      </w:r>
      <w:proofErr w:type="spellStart"/>
      <w:r w:rsidRPr="006E54AA">
        <w:rPr>
          <w:rFonts w:ascii="Times New Roman" w:hAnsi="Times New Roman" w:cs="Times New Roman"/>
        </w:rPr>
        <w:t>тиогликозиды</w:t>
      </w:r>
      <w:proofErr w:type="spellEnd"/>
      <w:r w:rsidRPr="006E54AA">
        <w:rPr>
          <w:rFonts w:ascii="Times New Roman" w:hAnsi="Times New Roman" w:cs="Times New Roman"/>
        </w:rPr>
        <w:t>, горечи».</w:t>
      </w:r>
      <w:r>
        <w:rPr>
          <w:rFonts w:ascii="Times New Roman" w:hAnsi="Times New Roman" w:cs="Times New Roman"/>
        </w:rPr>
        <w:t xml:space="preserve"> </w:t>
      </w:r>
      <w:r w:rsidRPr="006E54AA">
        <w:rPr>
          <w:rFonts w:ascii="Times New Roman" w:hAnsi="Times New Roman" w:cs="Times New Roman"/>
        </w:rPr>
        <w:t xml:space="preserve">Раздел 8. «Лекарственное растительное сырье, содержащее сапонины, </w:t>
      </w:r>
      <w:proofErr w:type="spellStart"/>
      <w:r w:rsidRPr="006E54AA">
        <w:rPr>
          <w:rFonts w:ascii="Times New Roman" w:hAnsi="Times New Roman" w:cs="Times New Roman"/>
        </w:rPr>
        <w:t>флавоноиды</w:t>
      </w:r>
      <w:proofErr w:type="spellEnd"/>
      <w:r w:rsidRPr="006E54AA">
        <w:rPr>
          <w:rFonts w:ascii="Times New Roman" w:hAnsi="Times New Roman" w:cs="Times New Roman"/>
        </w:rPr>
        <w:t>».</w:t>
      </w:r>
    </w:p>
    <w:p w:rsidR="006E54AA" w:rsidRPr="006E54AA" w:rsidRDefault="006E54AA" w:rsidP="006E54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54AA">
        <w:rPr>
          <w:rFonts w:ascii="Times New Roman" w:hAnsi="Times New Roman" w:cs="Times New Roman"/>
        </w:rPr>
        <w:t>5. Форма промежуточной аттестации: зачет.</w:t>
      </w:r>
    </w:p>
    <w:p w:rsidR="00206CE8" w:rsidRPr="006E54AA" w:rsidRDefault="006E54AA" w:rsidP="006E54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54AA">
        <w:rPr>
          <w:rFonts w:ascii="Times New Roman" w:hAnsi="Times New Roman" w:cs="Times New Roman"/>
        </w:rPr>
        <w:t>6. Разработчик: канд. с.-х</w:t>
      </w:r>
      <w:proofErr w:type="gramStart"/>
      <w:r w:rsidRPr="006E54AA">
        <w:rPr>
          <w:rFonts w:ascii="Times New Roman" w:hAnsi="Times New Roman" w:cs="Times New Roman"/>
        </w:rPr>
        <w:t xml:space="preserve">.. </w:t>
      </w:r>
      <w:proofErr w:type="gramEnd"/>
      <w:r w:rsidRPr="006E54AA">
        <w:rPr>
          <w:rFonts w:ascii="Times New Roman" w:hAnsi="Times New Roman" w:cs="Times New Roman"/>
        </w:rPr>
        <w:t>наук, доцент кафедры терапии и пропедевтики Алексеева Т.В.</w:t>
      </w:r>
    </w:p>
    <w:sectPr w:rsidR="00206CE8" w:rsidRPr="006E5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AA"/>
    <w:rsid w:val="00206CE8"/>
    <w:rsid w:val="006E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</dc:creator>
  <cp:lastModifiedBy>Расим</cp:lastModifiedBy>
  <cp:revision>1</cp:revision>
  <dcterms:created xsi:type="dcterms:W3CDTF">2023-06-10T11:26:00Z</dcterms:created>
  <dcterms:modified xsi:type="dcterms:W3CDTF">2023-06-10T11:28:00Z</dcterms:modified>
</cp:coreProperties>
</file>