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14C396A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2424"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Микробиология</w:t>
      </w: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7D91001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7E26A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AB4D524" w14:textId="6E1E3FA8" w:rsidR="00B25E95" w:rsidRPr="00B25E95" w:rsidRDefault="00B25E95" w:rsidP="00B2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FD8CC" w14:textId="1FA5191F" w:rsidR="00B25E95" w:rsidRPr="00B647F4" w:rsidRDefault="00B25E95" w:rsidP="00B25E9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Рабочая программа</w:t>
      </w:r>
      <w:r w:rsidRPr="00B25E95">
        <w:rPr>
          <w:rFonts w:ascii="Times New Roman" w:hAnsi="Times New Roman" w:cs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</w:t>
      </w:r>
      <w:proofErr w:type="gramStart"/>
      <w:r w:rsidRPr="00B25E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25E95">
        <w:rPr>
          <w:rFonts w:ascii="Times New Roman" w:hAnsi="Times New Roman" w:cs="Times New Roman"/>
          <w:sz w:val="24"/>
          <w:szCs w:val="24"/>
        </w:rPr>
        <w:t xml:space="preserve"> Донск</w:t>
      </w:r>
      <w:r>
        <w:rPr>
          <w:rFonts w:ascii="Times New Roman" w:hAnsi="Times New Roman" w:cs="Times New Roman"/>
          <w:sz w:val="24"/>
          <w:szCs w:val="24"/>
        </w:rPr>
        <w:t>ой ГАУ по специальности</w:t>
      </w:r>
      <w:r w:rsidRPr="00B25E95">
        <w:rPr>
          <w:rFonts w:ascii="Times New Roman" w:hAnsi="Times New Roman" w:cs="Times New Roman"/>
          <w:sz w:val="24"/>
          <w:szCs w:val="24"/>
        </w:rPr>
        <w:t xml:space="preserve"> 35.03.07 Технология производства и переработки сельскохозяйственной продукции, направленность Технология производства и </w:t>
      </w:r>
      <w:r>
        <w:rPr>
          <w:rFonts w:ascii="Times New Roman" w:hAnsi="Times New Roman" w:cs="Times New Roman"/>
          <w:sz w:val="24"/>
          <w:szCs w:val="24"/>
        </w:rPr>
        <w:t xml:space="preserve">переработки </w:t>
      </w:r>
      <w:r w:rsidRPr="00B25E95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 xml:space="preserve"> растениеводства, разработанной </w:t>
      </w:r>
      <w:r w:rsidRPr="00B647F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высшего образования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E95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7F4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647F4">
        <w:rPr>
          <w:rFonts w:ascii="Times New Roman" w:hAnsi="Times New Roman" w:cs="Times New Roman"/>
          <w:sz w:val="24"/>
          <w:szCs w:val="24"/>
        </w:rPr>
        <w:t xml:space="preserve"> июля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B647F4">
        <w:rPr>
          <w:rFonts w:ascii="Times New Roman" w:hAnsi="Times New Roman" w:cs="Times New Roman"/>
          <w:sz w:val="24"/>
          <w:szCs w:val="24"/>
        </w:rPr>
        <w:t>.</w:t>
      </w:r>
    </w:p>
    <w:p w14:paraId="19C5AD24" w14:textId="77777777" w:rsidR="00A27764" w:rsidRPr="00B647F4" w:rsidRDefault="00A27764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00E2C" w14:textId="79BA6428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B647F4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E6F1425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14:paraId="133CA68D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</w:p>
    <w:p w14:paraId="7879C400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72613D57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деятельности. (ОПК-1.2).</w:t>
      </w:r>
    </w:p>
    <w:p w14:paraId="7B7B3F41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7F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должен:</w:t>
      </w:r>
    </w:p>
    <w:p w14:paraId="4390B170" w14:textId="415FCB5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Основы дисциплины микробиология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47F4">
        <w:rPr>
          <w:rFonts w:ascii="Times New Roman" w:hAnsi="Times New Roman" w:cs="Times New Roman"/>
          <w:sz w:val="24"/>
          <w:szCs w:val="24"/>
        </w:rPr>
        <w:t>Влияние технологических приёмов на деятельность микроорганизмов в почве, роль почвенных микроорганизмов в 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</w:t>
      </w:r>
    </w:p>
    <w:p w14:paraId="20F3DBA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47F4">
        <w:rPr>
          <w:rFonts w:ascii="Times New Roman" w:hAnsi="Times New Roman" w:cs="Times New Roman"/>
          <w:sz w:val="24"/>
          <w:szCs w:val="24"/>
        </w:rPr>
        <w:t>микроскопировать</w:t>
      </w:r>
      <w:proofErr w:type="spellEnd"/>
      <w:r w:rsidRPr="00B647F4">
        <w:rPr>
          <w:rFonts w:ascii="Times New Roman" w:hAnsi="Times New Roman" w:cs="Times New Roman"/>
          <w:sz w:val="24"/>
          <w:szCs w:val="24"/>
        </w:rPr>
        <w:t xml:space="preserve">  препараты микроорганизмов, различать основные группы микроорганизмов,  культивировать микроорганизмы и изучать их. Проводить количественный учёт микроорганизмов в различных субстратах. Получать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14:paraId="463F21F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Владеть</w:t>
      </w:r>
      <w:r w:rsidRPr="00B647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Владеть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14:paraId="57A96A09" w14:textId="77777777" w:rsidR="00A27764" w:rsidRPr="00B647F4" w:rsidRDefault="00A27764" w:rsidP="00A27764">
      <w:pPr>
        <w:tabs>
          <w:tab w:val="left" w:pos="4088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kern w:val="3"/>
          <w:sz w:val="24"/>
          <w:szCs w:val="24"/>
        </w:rPr>
        <w:t>3. Содержание программы учебной дисциплины</w:t>
      </w:r>
      <w:r w:rsidRPr="00B647F4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B647F4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 xml:space="preserve"> </w:t>
      </w:r>
      <w:proofErr w:type="gramStart"/>
      <w:r w:rsidRPr="00B647F4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B647F4">
        <w:rPr>
          <w:rFonts w:ascii="Times New Roman" w:hAnsi="Times New Roman" w:cs="Times New Roman"/>
          <w:bCs/>
          <w:sz w:val="24"/>
          <w:szCs w:val="24"/>
        </w:rPr>
        <w:t xml:space="preserve"> на формирование знаний по общей, сельскохозяйственной микробиологии; микробиологическим производствам продуктов и биопрепаратов сельскохозяйственного назначения. </w:t>
      </w:r>
    </w:p>
    <w:p w14:paraId="165841E0" w14:textId="678A5299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sz w:val="24"/>
          <w:szCs w:val="24"/>
        </w:rPr>
        <w:t xml:space="preserve">4. Образовательные технологии: </w:t>
      </w:r>
      <w:r w:rsidRPr="00B647F4">
        <w:rPr>
          <w:rFonts w:ascii="Times New Roman" w:hAnsi="Times New Roman" w:cs="Times New Roman"/>
          <w:iCs/>
          <w:sz w:val="24"/>
          <w:szCs w:val="24"/>
        </w:rPr>
        <w:t>При реализации различных видов учебной работы по дисциплине Микробиология используются традиционные и интерактивные образовательные технологии:   лекции с использованием методов проблемного изложения материала; лабораторные занятия,</w:t>
      </w:r>
      <w:r w:rsidRPr="00B647F4">
        <w:rPr>
          <w:rFonts w:ascii="Times New Roman" w:hAnsi="Times New Roman" w:cs="Times New Roman"/>
          <w:sz w:val="24"/>
          <w:szCs w:val="24"/>
        </w:rPr>
        <w:t xml:space="preserve"> на которых формируются навыки работы с микроскопом,  с чистыми культурами микроорганизмов,  проводится изучение микробиологических методов исследования.</w:t>
      </w:r>
    </w:p>
    <w:p w14:paraId="52E3F302" w14:textId="68F3DA8F" w:rsidR="00A27764" w:rsidRPr="00B647F4" w:rsidRDefault="00A27764" w:rsidP="00A27764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11CF0">
        <w:rPr>
          <w:rFonts w:ascii="Times New Roman" w:hAnsi="Times New Roman" w:cs="Times New Roman"/>
          <w:sz w:val="24"/>
          <w:szCs w:val="24"/>
        </w:rPr>
        <w:t xml:space="preserve">: канд. </w:t>
      </w:r>
      <w:r w:rsidRPr="00B647F4">
        <w:rPr>
          <w:rFonts w:ascii="Times New Roman" w:hAnsi="Times New Roman" w:cs="Times New Roman"/>
          <w:sz w:val="24"/>
          <w:szCs w:val="24"/>
        </w:rPr>
        <w:t xml:space="preserve"> с.-х. наук, доцент кафедры биологии, морфологии и вирусологии 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color w:val="000000"/>
          <w:sz w:val="24"/>
          <w:szCs w:val="24"/>
        </w:rPr>
        <w:t xml:space="preserve"> Сочинская О.Н.</w:t>
      </w:r>
      <w:bookmarkStart w:id="0" w:name="_GoBack"/>
      <w:bookmarkEnd w:id="0"/>
    </w:p>
    <w:p w14:paraId="140EC84A" w14:textId="77777777" w:rsidR="00A27764" w:rsidRPr="00A27764" w:rsidRDefault="00A27764" w:rsidP="00711CF0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</w:p>
    <w:sectPr w:rsidR="00A27764" w:rsidRPr="00A2776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92424"/>
    <w:rsid w:val="000A3E7E"/>
    <w:rsid w:val="000B531D"/>
    <w:rsid w:val="00115A0A"/>
    <w:rsid w:val="001408FD"/>
    <w:rsid w:val="00141130"/>
    <w:rsid w:val="00157D75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1CF0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27764"/>
    <w:rsid w:val="00A466BF"/>
    <w:rsid w:val="00A61FF0"/>
    <w:rsid w:val="00A7276D"/>
    <w:rsid w:val="00A8149C"/>
    <w:rsid w:val="00AB7F27"/>
    <w:rsid w:val="00AC404C"/>
    <w:rsid w:val="00B23F01"/>
    <w:rsid w:val="00B25E95"/>
    <w:rsid w:val="00B52E24"/>
    <w:rsid w:val="00B647F4"/>
    <w:rsid w:val="00B66604"/>
    <w:rsid w:val="00B70538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2021-09-17T09:49:00Z</dcterms:created>
  <dcterms:modified xsi:type="dcterms:W3CDTF">2022-09-27T11:45:00Z</dcterms:modified>
</cp:coreProperties>
</file>