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F6B2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Интегрированная защита растений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B57EB8" w:rsidRDefault="00730DC7" w:rsidP="00B57EB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1B4E59" w:rsidRPr="001B4E59">
        <w:rPr>
          <w:rFonts w:ascii="Times New Roman" w:hAnsi="Times New Roman" w:cs="Times New Roman"/>
        </w:rPr>
        <w:t>35.03.07 Технология производства и переработки сельскохозяйственной продукции</w:t>
      </w:r>
      <w:r w:rsidR="000A1F66" w:rsidRPr="000A1F66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1B4E59" w:rsidRPr="001B4E59">
        <w:rPr>
          <w:rFonts w:ascii="Times New Roman" w:hAnsi="Times New Roman" w:cs="Times New Roman"/>
        </w:rPr>
        <w:t>Технология производства и переработки продукции растениеводства</w:t>
      </w:r>
      <w:r w:rsidR="00B57EB8" w:rsidRPr="001B4E59">
        <w:rPr>
          <w:rFonts w:ascii="Times New Roman" w:hAnsi="Times New Roman" w:cs="Times New Roman"/>
          <w:sz w:val="24"/>
          <w:szCs w:val="24"/>
        </w:rPr>
        <w:t>,</w:t>
      </w:r>
      <w:r w:rsidR="00C857D7">
        <w:rPr>
          <w:rFonts w:ascii="Times New Roman" w:hAnsi="Times New Roman" w:cs="Times New Roman"/>
          <w:sz w:val="24"/>
          <w:szCs w:val="24"/>
        </w:rPr>
        <w:t xml:space="preserve"> </w:t>
      </w:r>
      <w:r w:rsidR="00B457C5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подготовки</w:t>
      </w:r>
      <w:r w:rsidR="001B4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E59" w:rsidRPr="001B4E59">
        <w:rPr>
          <w:rFonts w:ascii="Times New Roman" w:hAnsi="Times New Roman" w:cs="Times New Roman"/>
        </w:rPr>
        <w:t>35.03.07 Технология производства и переработки сельскохозяйственной продукции</w:t>
      </w:r>
      <w:r w:rsidR="00B457C5">
        <w:rPr>
          <w:rFonts w:ascii="Times New Roman" w:hAnsi="Times New Roman" w:cs="Times New Roman"/>
          <w:sz w:val="24"/>
          <w:szCs w:val="24"/>
        </w:rPr>
        <w:t>,</w:t>
      </w:r>
      <w:r w:rsidR="001B4E59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A1F66">
        <w:rPr>
          <w:rFonts w:ascii="Times New Roman" w:hAnsi="Times New Roman" w:cs="Times New Roman"/>
          <w:sz w:val="24"/>
          <w:szCs w:val="24"/>
        </w:rPr>
        <w:t>26</w:t>
      </w:r>
      <w:r w:rsidR="001B4E59">
        <w:rPr>
          <w:rFonts w:ascii="Times New Roman" w:hAnsi="Times New Roman" w:cs="Times New Roman"/>
          <w:sz w:val="24"/>
          <w:szCs w:val="24"/>
        </w:rPr>
        <w:t xml:space="preserve"> </w:t>
      </w:r>
      <w:r w:rsidR="000A1F66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="00B57EB8"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="000A1F66" w:rsidRPr="000A1F66">
        <w:rPr>
          <w:rFonts w:ascii="Times New Roman" w:hAnsi="Times New Roman" w:cs="Times New Roman"/>
          <w:sz w:val="24"/>
          <w:szCs w:val="24"/>
        </w:rPr>
        <w:t xml:space="preserve">699 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(ПК-1);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:rsidR="00F83D36" w:rsidRPr="007C0A9B" w:rsidRDefault="00843713" w:rsidP="0084371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</w:t>
      </w:r>
      <w:proofErr w:type="spellStart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proofErr w:type="gramStart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</w:t>
      </w:r>
      <w:proofErr w:type="spell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учета,  прогноза развития вредных объектов и фактического фитосанитарного состояния посевов 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843713" w:rsidRPr="00843713">
        <w:rPr>
          <w:rFonts w:ascii="Times New Roman" w:hAnsi="Times New Roman" w:cs="Times New Roman"/>
          <w:sz w:val="24"/>
          <w:szCs w:val="24"/>
        </w:rPr>
        <w:t>Раздел 1. Теоретические основы интегрированной защиты растений. Раздел 2. Методы интегрированной защиты растений  от вредителей, болезней и сорняков. Раздел 3. Системы мероприятий по интегрированной защите сельскохозяйственных культур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1B4E59">
        <w:rPr>
          <w:rFonts w:ascii="Times New Roman" w:hAnsi="Times New Roman" w:cs="Times New Roman"/>
          <w:sz w:val="24"/>
          <w:szCs w:val="24"/>
        </w:rPr>
        <w:t>зачет</w:t>
      </w:r>
    </w:p>
    <w:p w:rsidR="00F9293D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134C4E">
        <w:rPr>
          <w:rFonts w:ascii="Times New Roman" w:hAnsi="Times New Roman" w:cs="Times New Roman"/>
          <w:sz w:val="24"/>
          <w:szCs w:val="24"/>
        </w:rPr>
        <w:t>к</w:t>
      </w:r>
      <w:r w:rsidR="00F9293D" w:rsidRPr="00843713">
        <w:rPr>
          <w:rFonts w:ascii="Times New Roman" w:hAnsi="Times New Roman" w:cs="Times New Roman"/>
          <w:sz w:val="24"/>
          <w:szCs w:val="24"/>
        </w:rPr>
        <w:t>андидат сельскохозяйственных наук, доцент кафедры агрохимии и экологии им. профессора Е.В. Агафонова – Тока</w:t>
      </w:r>
      <w:bookmarkStart w:id="0" w:name="_GoBack"/>
      <w:bookmarkEnd w:id="0"/>
      <w:r w:rsidR="00F9293D" w:rsidRPr="00843713">
        <w:rPr>
          <w:rFonts w:ascii="Times New Roman" w:hAnsi="Times New Roman" w:cs="Times New Roman"/>
          <w:sz w:val="24"/>
          <w:szCs w:val="24"/>
        </w:rPr>
        <w:t>рева С.П.</w:t>
      </w:r>
    </w:p>
    <w:p w:rsidR="00730DC7" w:rsidRPr="00F9293D" w:rsidRDefault="00730DC7" w:rsidP="00F9293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A1F66"/>
    <w:rsid w:val="00134C4E"/>
    <w:rsid w:val="001B4E59"/>
    <w:rsid w:val="001E5553"/>
    <w:rsid w:val="00206FBB"/>
    <w:rsid w:val="00226A46"/>
    <w:rsid w:val="00305305"/>
    <w:rsid w:val="005416FA"/>
    <w:rsid w:val="00630B28"/>
    <w:rsid w:val="00675D57"/>
    <w:rsid w:val="00730DC7"/>
    <w:rsid w:val="0073750E"/>
    <w:rsid w:val="00755DCC"/>
    <w:rsid w:val="00773C73"/>
    <w:rsid w:val="007C0A9B"/>
    <w:rsid w:val="007F1256"/>
    <w:rsid w:val="00843713"/>
    <w:rsid w:val="008935D5"/>
    <w:rsid w:val="008E531F"/>
    <w:rsid w:val="008E569A"/>
    <w:rsid w:val="009C387D"/>
    <w:rsid w:val="00A4196F"/>
    <w:rsid w:val="00A74E46"/>
    <w:rsid w:val="00AB7F27"/>
    <w:rsid w:val="00B1435D"/>
    <w:rsid w:val="00B23F01"/>
    <w:rsid w:val="00B457C5"/>
    <w:rsid w:val="00B57EB8"/>
    <w:rsid w:val="00C857D7"/>
    <w:rsid w:val="00CC37DF"/>
    <w:rsid w:val="00CF6B2C"/>
    <w:rsid w:val="00D51E1C"/>
    <w:rsid w:val="00E10AB4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17</cp:revision>
  <dcterms:created xsi:type="dcterms:W3CDTF">2021-09-07T18:33:00Z</dcterms:created>
  <dcterms:modified xsi:type="dcterms:W3CDTF">2022-09-27T11:08:00Z</dcterms:modified>
</cp:coreProperties>
</file>