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A52" w:rsidRPr="002344D6" w:rsidRDefault="00B24A52" w:rsidP="00B24A5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B24A52" w:rsidRPr="002344D6" w:rsidRDefault="00B24A52" w:rsidP="00B24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B24A52" w:rsidRPr="002344D6" w:rsidRDefault="00B24A52" w:rsidP="00B24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B24A52" w:rsidRPr="002344D6" w:rsidRDefault="00B24A52" w:rsidP="00B24A5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24A52" w:rsidRPr="002344D6" w:rsidRDefault="00B24A52" w:rsidP="00B24A5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B24A52" w:rsidRPr="002344D6" w:rsidRDefault="00B24A52" w:rsidP="00B24A5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35.03.07</w:t>
      </w: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«Технология производства и переработки сельскохозяйственной продукции» направленность </w:t>
      </w:r>
      <w:r w:rsidR="00FA5968"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производства и переработки </w:t>
      </w:r>
      <w:r w:rsid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 и мясной продукции</w:t>
      </w:r>
      <w:r w:rsidRPr="00234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35.03.07 «Технология производства и переработки сельскохозяйственной продукции» (уровень бакалавриата), утвержденным приказом Министерства образования и науки РФ от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B24A52" w:rsidRPr="00DF3FA7" w:rsidRDefault="00B24A52" w:rsidP="00DF3FA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следующих  компетенций</w:t>
      </w:r>
      <w:proofErr w:type="gramEnd"/>
      <w:r w:rsidRPr="00DF3FA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DF3FA7" w:rsidRPr="00DF3FA7" w:rsidRDefault="00B24A52" w:rsidP="00DF3FA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  <w:r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</w:t>
      </w:r>
      <w:r w:rsidRPr="00DF3FA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(</w:t>
      </w: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ОПК-1)</w:t>
      </w:r>
      <w:r w:rsidR="00DF3FA7"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; 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 участию в проведении экспериментальных исследований в профессиональной деятельности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(ОПК-5)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4A52" w:rsidRPr="00DF3FA7" w:rsidRDefault="00B24A52" w:rsidP="00DF3F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Идентификаторы достижения компетенций: использует основные законы естественнонаучных дисциплин для решения типовых задач профессиональной деятельности (ОПК-1.2)</w:t>
      </w:r>
      <w:proofErr w:type="gramStart"/>
      <w:r w:rsidR="00DF3FA7"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; 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proofErr w:type="gramEnd"/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классические и современные методы исследования в области производства, переработки и хранения сельскохозяйственной продукции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(ОПК-5.1)</w:t>
      </w:r>
      <w:r w:rsid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A52" w:rsidRPr="00DF3FA7" w:rsidRDefault="00B24A52" w:rsidP="00DF3FA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24A52" w:rsidRPr="002344D6" w:rsidRDefault="00B24A52" w:rsidP="00DF3FA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DF3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исторические сведения о развитии химии, роль российских ученых в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этой науки; свойства важнейших классов соединений в зависимости от строения;   методы  выделения,   очистки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окислительно-восстановительные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 о методах и приемах работы по изучению свойств веществ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4D6">
        <w:rPr>
          <w:rFonts w:ascii="Times New Roman" w:eastAsia="Times New Roman" w:hAnsi="Times New Roman" w:cs="Times New Roman"/>
          <w:sz w:val="24"/>
          <w:szCs w:val="24"/>
        </w:rPr>
        <w:t>Раздел  1 «Основы общей  и неорганической химии»</w:t>
      </w:r>
      <w:r w:rsidRPr="002344D6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Раздел  2 «Основы аналитической химии»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proofErr w:type="spellStart"/>
      <w:proofErr w:type="gramStart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канд.тех</w:t>
      </w:r>
      <w:proofErr w:type="gramEnd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</w:t>
      </w:r>
    </w:p>
    <w:p w:rsidR="00B24A52" w:rsidRPr="00DF3FA7" w:rsidRDefault="00B24A52" w:rsidP="00DF3FA7">
      <w:pPr>
        <w:tabs>
          <w:tab w:val="left" w:pos="2640"/>
        </w:tabs>
        <w:jc w:val="both"/>
        <w:rPr>
          <w:sz w:val="24"/>
          <w:szCs w:val="24"/>
        </w:rPr>
      </w:pPr>
      <w:r w:rsidRPr="002344D6">
        <w:rPr>
          <w:sz w:val="24"/>
          <w:szCs w:val="24"/>
        </w:rPr>
        <w:tab/>
      </w:r>
    </w:p>
    <w:p w:rsidR="00F87688" w:rsidRDefault="00F87688" w:rsidP="00B24A52">
      <w:pPr>
        <w:jc w:val="both"/>
      </w:pPr>
    </w:p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A52"/>
    <w:rsid w:val="0013629C"/>
    <w:rsid w:val="003B5C95"/>
    <w:rsid w:val="00B24A52"/>
    <w:rsid w:val="00DF3FA7"/>
    <w:rsid w:val="00F87688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9D1"/>
  <w15:docId w15:val="{8B046C4B-AE24-B040-A744-41C2181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Shkurakova</cp:lastModifiedBy>
  <cp:revision>5</cp:revision>
  <dcterms:created xsi:type="dcterms:W3CDTF">2021-09-11T06:06:00Z</dcterms:created>
  <dcterms:modified xsi:type="dcterms:W3CDTF">2023-05-27T07:56:00Z</dcterms:modified>
</cp:coreProperties>
</file>