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7CDE" w14:textId="77777777" w:rsidR="007D5C02" w:rsidRDefault="002E497D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12BA4192" w14:textId="77777777" w:rsidR="007D5C02" w:rsidRDefault="002E497D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0E722741" w14:textId="77777777" w:rsidR="007D5C02" w:rsidRDefault="002E497D">
      <w:pPr>
        <w:shd w:val="clear" w:color="auto" w:fill="FFFFFF"/>
        <w:jc w:val="center"/>
        <w:rPr>
          <w:b/>
          <w:bCs/>
          <w:spacing w:val="-6"/>
          <w:u w:val="single"/>
        </w:rPr>
      </w:pPr>
      <w:r>
        <w:rPr>
          <w:b/>
          <w:bCs/>
          <w:spacing w:val="-6"/>
          <w:u w:val="single"/>
        </w:rPr>
        <w:t>«Технология переработки птицы и продуктов ее убоя»</w:t>
      </w:r>
    </w:p>
    <w:p w14:paraId="4C589858" w14:textId="77777777" w:rsidR="007D5C02" w:rsidRDefault="002E497D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3C4BE58A" w14:textId="77777777" w:rsidR="004C0DDB" w:rsidRDefault="004C0DDB" w:rsidP="004C0DDB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9E22F7">
        <w:t>35.03.07 Технология производства и переработки сельскохозяйственной продукции, направленность Технология производства и переработки мяса и мясной продукции</w:t>
      </w:r>
      <w: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9E22F7">
        <w:t>35.03.07 Технология производства и переработки сельскохозяйственной продукции, направленность Технология производства и переработки мяса и мясной продукции</w:t>
      </w:r>
      <w:r>
        <w:t xml:space="preserve"> (уровень бакалавр), утвержденным приказом Министерства образования и науки РФ от «17» июля 2017г. регистрационный номер 669.</w:t>
      </w:r>
    </w:p>
    <w:p w14:paraId="46B1BDEB" w14:textId="77777777" w:rsidR="004C0DDB" w:rsidRDefault="004C0DDB" w:rsidP="004C0D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2. Требования к результатам освоения дисциплины:</w:t>
      </w:r>
    </w:p>
    <w:p w14:paraId="2BCFB198" w14:textId="77777777" w:rsidR="004C0DDB" w:rsidRDefault="004C0DDB" w:rsidP="004C0DD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Процесс изучения дисциплины направлен на формирование компетенций: </w:t>
      </w:r>
    </w:p>
    <w:p w14:paraId="59DCEA29" w14:textId="77777777" w:rsidR="004C0DDB" w:rsidRDefault="004C0DDB" w:rsidP="004C0DDB">
      <w:pPr>
        <w:widowControl w:val="0"/>
        <w:tabs>
          <w:tab w:val="left" w:pos="1134"/>
        </w:tabs>
        <w:ind w:firstLine="1134"/>
        <w:rPr>
          <w:b/>
          <w:color w:val="000000"/>
        </w:rPr>
      </w:pPr>
      <w:r>
        <w:rPr>
          <w:b/>
          <w:color w:val="000000"/>
        </w:rPr>
        <w:t>Профессиональные компетенции (ПК):</w:t>
      </w:r>
    </w:p>
    <w:p w14:paraId="0B100DD9" w14:textId="77777777" w:rsidR="004C0DDB" w:rsidRDefault="004C0DDB" w:rsidP="004C0DDB">
      <w:pPr>
        <w:widowControl w:val="0"/>
        <w:tabs>
          <w:tab w:val="left" w:pos="1134"/>
        </w:tabs>
        <w:ind w:firstLine="1134"/>
        <w:rPr>
          <w:b/>
          <w:color w:val="000000"/>
        </w:rPr>
      </w:pPr>
      <w:r>
        <w:rPr>
          <w:b/>
          <w:color w:val="000000"/>
        </w:rPr>
        <w:t xml:space="preserve">- </w:t>
      </w:r>
      <w:r w:rsidRPr="001D210C">
        <w:rPr>
          <w:color w:val="000000"/>
        </w:rPr>
        <w:t xml:space="preserve">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</w:t>
      </w:r>
      <w:r>
        <w:rPr>
          <w:color w:val="000000"/>
        </w:rPr>
        <w:t>(ПК-1)</w:t>
      </w:r>
    </w:p>
    <w:p w14:paraId="01F00757" w14:textId="77777777" w:rsidR="004C0DDB" w:rsidRDefault="004C0DDB" w:rsidP="004C0DDB">
      <w:pPr>
        <w:widowControl w:val="0"/>
        <w:tabs>
          <w:tab w:val="left" w:pos="1134"/>
        </w:tabs>
        <w:ind w:firstLine="1134"/>
        <w:rPr>
          <w:b/>
          <w:color w:val="000000"/>
        </w:rPr>
      </w:pPr>
      <w:r>
        <w:rPr>
          <w:b/>
          <w:color w:val="000000"/>
        </w:rPr>
        <w:t>Индикаторы достижения компетенции:</w:t>
      </w:r>
    </w:p>
    <w:p w14:paraId="70564F59" w14:textId="77777777" w:rsidR="004C0DDB" w:rsidRDefault="004C0DDB" w:rsidP="004C0DDB">
      <w:pPr>
        <w:widowControl w:val="0"/>
        <w:tabs>
          <w:tab w:val="left" w:pos="1134"/>
        </w:tabs>
        <w:ind w:firstLine="1134"/>
        <w:rPr>
          <w:color w:val="000000"/>
        </w:rPr>
      </w:pPr>
      <w:r>
        <w:rPr>
          <w:color w:val="000000"/>
        </w:rPr>
        <w:t>-</w:t>
      </w:r>
      <w:r>
        <w:t xml:space="preserve"> </w:t>
      </w:r>
      <w:r w:rsidRPr="001D210C">
        <w:rPr>
          <w:color w:val="000000"/>
        </w:rPr>
        <w:t xml:space="preserve">Знать технологии производства и организации производственных и технологических процессов производства продуктов питания животного происхождения </w:t>
      </w:r>
      <w:r>
        <w:rPr>
          <w:color w:val="000000"/>
        </w:rPr>
        <w:t>(ПК-1.3.)</w:t>
      </w:r>
    </w:p>
    <w:p w14:paraId="3A2EF2C2" w14:textId="77777777" w:rsidR="004C0DDB" w:rsidRDefault="004C0DDB" w:rsidP="004C0D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</w:p>
    <w:p w14:paraId="3623DCC3" w14:textId="77777777" w:rsidR="004C0DDB" w:rsidRDefault="004C0DDB" w:rsidP="004C0D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18D8E7FA" w14:textId="77777777" w:rsidR="004C0DDB" w:rsidRDefault="004C0DDB" w:rsidP="004C0DDB">
      <w:pPr>
        <w:shd w:val="clear" w:color="auto" w:fill="FFFFFF"/>
        <w:ind w:firstLine="709"/>
        <w:jc w:val="both"/>
        <w:rPr>
          <w:i/>
        </w:rPr>
      </w:pPr>
      <w:r>
        <w:rPr>
          <w:b/>
          <w:i/>
        </w:rPr>
        <w:t>Знания</w:t>
      </w:r>
      <w:r>
        <w:rPr>
          <w:i/>
        </w:rPr>
        <w:t>:</w:t>
      </w:r>
    </w:p>
    <w:p w14:paraId="54483211" w14:textId="77777777" w:rsidR="004C0DDB" w:rsidRDefault="004C0DDB" w:rsidP="004C0DDB">
      <w:pPr>
        <w:shd w:val="clear" w:color="auto" w:fill="FFFFFF"/>
        <w:ind w:firstLine="709"/>
        <w:jc w:val="both"/>
        <w:rPr>
          <w:b/>
          <w:i/>
        </w:rPr>
      </w:pPr>
      <w:r>
        <w:rPr>
          <w:color w:val="000000"/>
        </w:rPr>
        <w:t xml:space="preserve">- </w:t>
      </w:r>
      <w:r w:rsidRPr="001D210C">
        <w:rPr>
          <w:color w:val="000000"/>
        </w:rPr>
        <w:t>технологии производства и организации производственных и технологических процессов производства продуктов питания животного происхождения</w:t>
      </w:r>
    </w:p>
    <w:p w14:paraId="70B5A49E" w14:textId="77777777" w:rsidR="004C0DDB" w:rsidRDefault="004C0DDB" w:rsidP="004C0DDB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b/>
          <w:i/>
        </w:rPr>
        <w:t>Умения:</w:t>
      </w:r>
      <w:r>
        <w:rPr>
          <w:b/>
          <w:i/>
          <w:spacing w:val="3"/>
        </w:rPr>
        <w:t xml:space="preserve"> </w:t>
      </w:r>
    </w:p>
    <w:p w14:paraId="03793790" w14:textId="77777777" w:rsidR="004C0DDB" w:rsidRDefault="004C0DDB" w:rsidP="004C0DDB">
      <w:pPr>
        <w:ind w:firstLine="709"/>
        <w:jc w:val="both"/>
        <w:rPr>
          <w:b/>
          <w:i/>
        </w:rPr>
      </w:pPr>
      <w:r>
        <w:rPr>
          <w:color w:val="000000"/>
        </w:rPr>
        <w:t xml:space="preserve">- </w:t>
      </w:r>
      <w:r w:rsidRPr="001D210C">
        <w:rPr>
          <w:color w:val="000000"/>
        </w:rPr>
        <w:t>организовывать ведение технологического процесса в рамках принятой в организации технологии производства продуктов питания животного происхождения</w:t>
      </w:r>
    </w:p>
    <w:p w14:paraId="5C555405" w14:textId="77777777" w:rsidR="004C0DDB" w:rsidRDefault="004C0DDB" w:rsidP="004C0DDB">
      <w:pPr>
        <w:ind w:firstLine="709"/>
        <w:jc w:val="both"/>
        <w:rPr>
          <w:b/>
          <w:i/>
        </w:rPr>
      </w:pPr>
      <w:r>
        <w:rPr>
          <w:b/>
          <w:i/>
        </w:rPr>
        <w:t xml:space="preserve">Навык: </w:t>
      </w:r>
    </w:p>
    <w:p w14:paraId="5085334F" w14:textId="77777777" w:rsidR="004C0DDB" w:rsidRPr="009E22F7" w:rsidRDefault="004C0DDB" w:rsidP="004C0DDB">
      <w:pPr>
        <w:ind w:firstLine="709"/>
        <w:jc w:val="both"/>
        <w:rPr>
          <w:b/>
          <w:i/>
        </w:rPr>
      </w:pPr>
      <w:r>
        <w:rPr>
          <w:b/>
          <w:i/>
        </w:rPr>
        <w:t xml:space="preserve">- </w:t>
      </w:r>
      <w:r w:rsidRPr="009E22F7">
        <w:rPr>
          <w:color w:val="000000"/>
        </w:rPr>
        <w:t>организации ведения технологического процесса в рамках принятой в организации технологии производства продуктов питания животного происхождения</w:t>
      </w:r>
    </w:p>
    <w:p w14:paraId="0A7E9493" w14:textId="77777777" w:rsidR="004C0DDB" w:rsidRDefault="004C0DD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kern w:val="3"/>
          <w:lang w:eastAsia="en-US"/>
        </w:rPr>
      </w:pPr>
    </w:p>
    <w:p w14:paraId="44DEC25A" w14:textId="74AC2118" w:rsidR="007D5C02" w:rsidRDefault="002E497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3. Содержание программы учебной дисциплины</w:t>
      </w:r>
      <w:r>
        <w:rPr>
          <w:lang w:eastAsia="en-US"/>
        </w:rPr>
        <w:t>:</w:t>
      </w:r>
    </w:p>
    <w:p w14:paraId="30D2C4D9" w14:textId="77777777" w:rsidR="007D5C02" w:rsidRDefault="002E497D">
      <w:pPr>
        <w:ind w:firstLine="425"/>
        <w:jc w:val="both"/>
      </w:pPr>
      <w:r>
        <w:t xml:space="preserve">Раздел 1 «Цель и задачи дисциплины. Роль </w:t>
      </w:r>
      <w:proofErr w:type="spellStart"/>
      <w:r>
        <w:t>птицепродуктов</w:t>
      </w:r>
      <w:proofErr w:type="spellEnd"/>
      <w:r>
        <w:t xml:space="preserve"> в питании человека. Номенклатура и характеристика продукции птицеперерабатывающих предприятий. Предприятия для убоя птицы»</w:t>
      </w:r>
      <w:r>
        <w:tab/>
        <w:t xml:space="preserve">Раздел 2 «Сведения об основных породах птицы. Классификация пород птицы. Прижизненные факторы, влияющие на качество мяса птицы. Основы анатомии птицы» Раздел 3 «Закупка, прием, доставка и содержание птицы на предприятиях. Требования к птице, поступающей на перерабатывающие предприятия» Раздел 4 «Первичная обработка птицы. Технологические схемы. Технология. Параметры технологических процессов» Раздел 5 «Требования, предъявляемые к качеству мяса птицы. Биологическая и питательная ценность мяса птицы» Раздел 6 «Холодильная обработка мяса птицы и </w:t>
      </w:r>
      <w:proofErr w:type="spellStart"/>
      <w:r>
        <w:t>птицепродуктов</w:t>
      </w:r>
      <w:proofErr w:type="spellEnd"/>
      <w:r>
        <w:t>»</w:t>
      </w:r>
      <w:r>
        <w:tab/>
        <w:t xml:space="preserve">Раздел 7 «Сбор и первичная обработка продуктов убоя птицы» </w:t>
      </w:r>
      <w:r>
        <w:tab/>
        <w:t>Раздел 8 «Технология производства сухих кормов из отходов убоя и переработки птицы»</w:t>
      </w:r>
      <w:r>
        <w:tab/>
      </w:r>
    </w:p>
    <w:p w14:paraId="20D67D9E" w14:textId="0C001C4D" w:rsidR="007D5C02" w:rsidRDefault="002E497D">
      <w:pPr>
        <w:ind w:firstLine="425"/>
        <w:jc w:val="both"/>
        <w:rPr>
          <w:b/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 xml:space="preserve">4. Форма промежуточной аттестации: </w:t>
      </w:r>
      <w:r w:rsidR="004C0DDB">
        <w:rPr>
          <w:bCs/>
          <w:kern w:val="3"/>
          <w:lang w:eastAsia="en-US"/>
        </w:rPr>
        <w:t>зачет</w:t>
      </w:r>
      <w:r w:rsidRPr="002E497D">
        <w:rPr>
          <w:bCs/>
          <w:kern w:val="3"/>
          <w:lang w:eastAsia="en-US"/>
        </w:rPr>
        <w:t>.</w:t>
      </w:r>
    </w:p>
    <w:p w14:paraId="5F9DE67F" w14:textId="73DE2E5D" w:rsidR="007D5C02" w:rsidRPr="002E497D" w:rsidRDefault="002E497D">
      <w:pPr>
        <w:ind w:firstLine="425"/>
        <w:jc w:val="both"/>
        <w:rPr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 xml:space="preserve">5. Разработчик: </w:t>
      </w:r>
      <w:r w:rsidRPr="002E497D">
        <w:t>канд.</w:t>
      </w:r>
      <w:r w:rsidR="004C0DDB">
        <w:t xml:space="preserve"> </w:t>
      </w:r>
      <w:r w:rsidR="00B83743">
        <w:t>биол</w:t>
      </w:r>
      <w:r w:rsidRPr="002E497D">
        <w:t>. наук</w:t>
      </w:r>
      <w:r>
        <w:t>,</w:t>
      </w:r>
      <w:r w:rsidRPr="002E497D">
        <w:rPr>
          <w:bCs/>
          <w:kern w:val="3"/>
          <w:lang w:eastAsia="en-US"/>
        </w:rPr>
        <w:t xml:space="preserve"> доцент</w:t>
      </w:r>
      <w:r>
        <w:rPr>
          <w:b/>
          <w:bCs/>
          <w:kern w:val="3"/>
          <w:lang w:eastAsia="en-US"/>
        </w:rPr>
        <w:t xml:space="preserve"> </w:t>
      </w:r>
      <w:r w:rsidRPr="002E497D">
        <w:rPr>
          <w:bCs/>
          <w:kern w:val="3"/>
          <w:lang w:eastAsia="en-US"/>
        </w:rPr>
        <w:t xml:space="preserve">кафедры пищевых технологий </w:t>
      </w:r>
      <w:proofErr w:type="spellStart"/>
      <w:r w:rsidR="00B83743">
        <w:rPr>
          <w:bCs/>
          <w:kern w:val="3"/>
          <w:lang w:eastAsia="en-US"/>
        </w:rPr>
        <w:t>Левковская</w:t>
      </w:r>
      <w:proofErr w:type="spellEnd"/>
      <w:r w:rsidR="00B83743">
        <w:rPr>
          <w:bCs/>
          <w:kern w:val="3"/>
          <w:lang w:eastAsia="en-US"/>
        </w:rPr>
        <w:t xml:space="preserve"> Е.В.</w:t>
      </w:r>
    </w:p>
    <w:p w14:paraId="47A076A5" w14:textId="77777777" w:rsidR="007D5C02" w:rsidRPr="002E497D" w:rsidRDefault="007D5C02">
      <w:pPr>
        <w:ind w:firstLine="425"/>
        <w:jc w:val="both"/>
      </w:pPr>
    </w:p>
    <w:sectPr w:rsidR="007D5C02" w:rsidRPr="002E49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CD37" w14:textId="77777777" w:rsidR="000D2F31" w:rsidRDefault="000D2F31">
      <w:r>
        <w:separator/>
      </w:r>
    </w:p>
  </w:endnote>
  <w:endnote w:type="continuationSeparator" w:id="0">
    <w:p w14:paraId="058FC7A8" w14:textId="77777777" w:rsidR="000D2F31" w:rsidRDefault="000D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9268" w14:textId="77777777" w:rsidR="000D2F31" w:rsidRDefault="000D2F31">
      <w:r>
        <w:separator/>
      </w:r>
    </w:p>
  </w:footnote>
  <w:footnote w:type="continuationSeparator" w:id="0">
    <w:p w14:paraId="7DEB476F" w14:textId="77777777" w:rsidR="000D2F31" w:rsidRDefault="000D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6EE9"/>
    <w:multiLevelType w:val="multilevel"/>
    <w:tmpl w:val="1BAA6EE9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F39083D"/>
    <w:multiLevelType w:val="multilevel"/>
    <w:tmpl w:val="4F39083D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65B"/>
    <w:rsid w:val="000001EC"/>
    <w:rsid w:val="000666EF"/>
    <w:rsid w:val="000D2F31"/>
    <w:rsid w:val="000F25B8"/>
    <w:rsid w:val="002B3C05"/>
    <w:rsid w:val="002E497D"/>
    <w:rsid w:val="00323344"/>
    <w:rsid w:val="00353E42"/>
    <w:rsid w:val="004A4596"/>
    <w:rsid w:val="004C0DDB"/>
    <w:rsid w:val="0054554E"/>
    <w:rsid w:val="00564AA3"/>
    <w:rsid w:val="00584275"/>
    <w:rsid w:val="005C6714"/>
    <w:rsid w:val="00704EFC"/>
    <w:rsid w:val="00710E1B"/>
    <w:rsid w:val="007D5C02"/>
    <w:rsid w:val="00812000"/>
    <w:rsid w:val="008249A8"/>
    <w:rsid w:val="008405E5"/>
    <w:rsid w:val="009166AC"/>
    <w:rsid w:val="00927269"/>
    <w:rsid w:val="00972EBD"/>
    <w:rsid w:val="009840C2"/>
    <w:rsid w:val="009C2345"/>
    <w:rsid w:val="00A53CFC"/>
    <w:rsid w:val="00B17732"/>
    <w:rsid w:val="00B423AE"/>
    <w:rsid w:val="00B8265B"/>
    <w:rsid w:val="00B83743"/>
    <w:rsid w:val="00BA57AB"/>
    <w:rsid w:val="00BC51B9"/>
    <w:rsid w:val="00C67739"/>
    <w:rsid w:val="00D23EA5"/>
    <w:rsid w:val="00E62C9E"/>
    <w:rsid w:val="00E72A63"/>
    <w:rsid w:val="0926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4151"/>
  <w15:docId w15:val="{8505F905-157E-4648-B8B5-C0E6870D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440</Words>
  <Characters>2512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PC</cp:lastModifiedBy>
  <cp:revision>33</cp:revision>
  <dcterms:created xsi:type="dcterms:W3CDTF">2018-04-26T18:37:00Z</dcterms:created>
  <dcterms:modified xsi:type="dcterms:W3CDTF">2023-06-23T11:54:00Z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2FA986773BC54281909C76E37442D2A7</vt:lpwstr>
  </property>
</Properties>
</file>