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93898" w14:textId="77777777" w:rsidR="00B76E01" w:rsidRPr="00516661" w:rsidRDefault="00B76E01" w:rsidP="00B76E01">
      <w:pPr>
        <w:tabs>
          <w:tab w:val="left" w:pos="708"/>
        </w:tabs>
        <w:spacing w:line="240" w:lineRule="auto"/>
        <w:ind w:left="113" w:firstLine="142"/>
        <w:jc w:val="center"/>
        <w:rPr>
          <w:b/>
          <w:color w:val="000000"/>
        </w:rPr>
      </w:pPr>
      <w:r w:rsidRPr="00516661">
        <w:rPr>
          <w:b/>
          <w:color w:val="000000"/>
        </w:rPr>
        <w:t>АННОТАЦИЯ</w:t>
      </w:r>
    </w:p>
    <w:p w14:paraId="6D2D1694" w14:textId="77777777" w:rsidR="00B76E01" w:rsidRPr="00516661" w:rsidRDefault="00B76E01" w:rsidP="00B76E01">
      <w:pPr>
        <w:keepNext/>
        <w:shd w:val="clear" w:color="auto" w:fill="FFFFFF"/>
        <w:tabs>
          <w:tab w:val="left" w:pos="720"/>
        </w:tabs>
        <w:spacing w:line="240" w:lineRule="auto"/>
        <w:ind w:left="113"/>
        <w:jc w:val="center"/>
        <w:outlineLvl w:val="1"/>
        <w:rPr>
          <w:b/>
        </w:rPr>
      </w:pPr>
      <w:r w:rsidRPr="00516661">
        <w:rPr>
          <w:b/>
        </w:rPr>
        <w:t>к рабочей программе учебной дисциплины</w:t>
      </w:r>
    </w:p>
    <w:p w14:paraId="75C8133D" w14:textId="77777777" w:rsidR="00B76E01" w:rsidRPr="00516661" w:rsidRDefault="00B76E01" w:rsidP="00B76E01">
      <w:pPr>
        <w:tabs>
          <w:tab w:val="right" w:leader="underscore" w:pos="9639"/>
        </w:tabs>
        <w:spacing w:line="240" w:lineRule="auto"/>
        <w:ind w:left="113"/>
        <w:jc w:val="center"/>
        <w:rPr>
          <w:b/>
          <w:color w:val="000000"/>
          <w:u w:val="single"/>
        </w:rPr>
      </w:pPr>
      <w:r w:rsidRPr="00516661">
        <w:rPr>
          <w:b/>
          <w:color w:val="000000"/>
          <w:u w:val="single"/>
        </w:rPr>
        <w:t>Пищевые и биологически активные добавки</w:t>
      </w:r>
    </w:p>
    <w:p w14:paraId="17970585" w14:textId="77777777" w:rsidR="00B76E01" w:rsidRPr="00516661" w:rsidRDefault="00B76E01" w:rsidP="00B76E01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</w:p>
    <w:p w14:paraId="75CF18DB" w14:textId="77777777" w:rsidR="006E7A93" w:rsidRDefault="001427AF" w:rsidP="006E7A93">
      <w:pPr>
        <w:widowControl w:val="0"/>
        <w:tabs>
          <w:tab w:val="left" w:pos="993"/>
        </w:tabs>
        <w:spacing w:line="216" w:lineRule="auto"/>
        <w:rPr>
          <w:b/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14:paraId="75CF18DC" w14:textId="77777777" w:rsidR="006E7A93" w:rsidRPr="006E7A93" w:rsidRDefault="006E7A93" w:rsidP="006E7A93">
      <w:pPr>
        <w:widowControl w:val="0"/>
        <w:tabs>
          <w:tab w:val="left" w:pos="993"/>
        </w:tabs>
        <w:spacing w:line="240" w:lineRule="auto"/>
        <w:rPr>
          <w:rFonts w:eastAsia="Calibri"/>
          <w:color w:val="000000"/>
          <w:lang w:eastAsia="en-US"/>
        </w:rPr>
      </w:pPr>
      <w:r w:rsidRPr="006E7A93">
        <w:rPr>
          <w:rFonts w:eastAsia="Calibri"/>
          <w:lang w:eastAsia="en-US"/>
        </w:rPr>
        <w:t xml:space="preserve">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 Технология производства и переработки продукции животноводства, </w:t>
      </w:r>
      <w:r w:rsidRPr="006E7A93">
        <w:rPr>
          <w:rFonts w:eastAsia="Calibri"/>
          <w:color w:val="000000"/>
          <w:lang w:eastAsia="en-US"/>
        </w:rPr>
        <w:t>разработанной в соответствии с Федеральным государственным образовательным стандартом высшего образования – бакалавриат по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приказ № 669.</w:t>
      </w:r>
    </w:p>
    <w:p w14:paraId="75CF18DD" w14:textId="77777777"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14:paraId="0A928BC8" w14:textId="77777777" w:rsidR="00AD78A0" w:rsidRDefault="00AD78A0" w:rsidP="00AD78A0">
      <w:pPr>
        <w:suppressAutoHyphens/>
        <w:spacing w:line="240" w:lineRule="auto"/>
        <w:textAlignment w:val="baseline"/>
        <w:rPr>
          <w:bCs/>
          <w:kern w:val="3"/>
        </w:rPr>
      </w:pPr>
      <w:r w:rsidRPr="00AD78A0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138912D7" w14:textId="5C3579E7" w:rsidR="001352A2" w:rsidRPr="001352A2" w:rsidRDefault="001352A2" w:rsidP="00AD78A0">
      <w:pPr>
        <w:suppressAutoHyphens/>
        <w:spacing w:line="240" w:lineRule="auto"/>
        <w:textAlignment w:val="baseline"/>
        <w:rPr>
          <w:bCs/>
          <w:kern w:val="3"/>
        </w:rPr>
      </w:pPr>
      <w:r w:rsidRPr="001352A2">
        <w:rPr>
          <w:bCs/>
          <w:kern w:val="3"/>
        </w:rPr>
        <w:t>Профессиональные компетенции (ПК):</w:t>
      </w:r>
    </w:p>
    <w:p w14:paraId="0CA47B81" w14:textId="77777777" w:rsidR="001352A2" w:rsidRPr="001352A2" w:rsidRDefault="001352A2" w:rsidP="001352A2">
      <w:pPr>
        <w:suppressAutoHyphens/>
        <w:spacing w:line="240" w:lineRule="auto"/>
        <w:textAlignment w:val="baseline"/>
        <w:rPr>
          <w:bCs/>
          <w:kern w:val="3"/>
        </w:rPr>
      </w:pPr>
      <w:r w:rsidRPr="001352A2">
        <w:rPr>
          <w:bCs/>
          <w:kern w:val="3"/>
        </w:rPr>
        <w:t>- ПК-2 -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</w:p>
    <w:p w14:paraId="1D22BC96" w14:textId="77777777" w:rsidR="001352A2" w:rsidRPr="001352A2" w:rsidRDefault="001352A2" w:rsidP="001352A2">
      <w:pPr>
        <w:suppressAutoHyphens/>
        <w:spacing w:line="240" w:lineRule="auto"/>
        <w:textAlignment w:val="baseline"/>
        <w:rPr>
          <w:bCs/>
          <w:kern w:val="3"/>
        </w:rPr>
      </w:pPr>
      <w:r w:rsidRPr="001352A2">
        <w:rPr>
          <w:bCs/>
          <w:kern w:val="3"/>
        </w:rPr>
        <w:t xml:space="preserve"> Индикаторы достижения компетенции:</w:t>
      </w:r>
    </w:p>
    <w:p w14:paraId="1EA9B67F" w14:textId="4E14F011" w:rsidR="001352A2" w:rsidRDefault="001352A2" w:rsidP="001352A2">
      <w:pPr>
        <w:suppressAutoHyphens/>
        <w:spacing w:line="240" w:lineRule="auto"/>
        <w:textAlignment w:val="baseline"/>
        <w:rPr>
          <w:bCs/>
          <w:kern w:val="3"/>
        </w:rPr>
      </w:pPr>
      <w:r w:rsidRPr="001352A2">
        <w:rPr>
          <w:bCs/>
          <w:kern w:val="3"/>
        </w:rPr>
        <w:t xml:space="preserve">- ПК-2.1 - Знать физические, </w:t>
      </w:r>
      <w:r w:rsidR="00B76E01" w:rsidRPr="001352A2">
        <w:rPr>
          <w:bCs/>
          <w:kern w:val="3"/>
        </w:rPr>
        <w:t>химические, биотехнологические процессы</w:t>
      </w:r>
      <w:r w:rsidRPr="001352A2">
        <w:rPr>
          <w:bCs/>
          <w:kern w:val="3"/>
        </w:rPr>
        <w:t>, происходящие при производстве продуктов питания животного происхождения</w:t>
      </w:r>
    </w:p>
    <w:p w14:paraId="75CF18E1" w14:textId="7B9BAF87" w:rsidR="001427AF" w:rsidRPr="008C13F0" w:rsidRDefault="001427AF" w:rsidP="001352A2">
      <w:pPr>
        <w:suppressAutoHyphens/>
        <w:spacing w:line="240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75CF18E2" w14:textId="61397A38" w:rsidR="002518A0" w:rsidRPr="002518A0" w:rsidRDefault="002518A0" w:rsidP="006E7A93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1352A2" w:rsidRPr="009F6387">
        <w:t xml:space="preserve">физических, </w:t>
      </w:r>
      <w:r w:rsidR="00B76E01" w:rsidRPr="009F6387">
        <w:t>химических, биотехнологических процессов</w:t>
      </w:r>
      <w:r w:rsidR="001352A2" w:rsidRPr="009F6387">
        <w:t>, происходящих при производстве продуктов питания животного происхождени</w:t>
      </w:r>
      <w:r w:rsidR="001352A2">
        <w:t>я</w:t>
      </w:r>
      <w:r w:rsidR="00047AD5">
        <w:t>.</w:t>
      </w:r>
    </w:p>
    <w:p w14:paraId="75CF18E3" w14:textId="473D6F83" w:rsidR="002518A0" w:rsidRPr="002518A0" w:rsidRDefault="002518A0" w:rsidP="006E7A93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B76E01" w:rsidRPr="009F6387">
        <w:t>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  <w:r w:rsidR="00047AD5">
        <w:t>.</w:t>
      </w:r>
    </w:p>
    <w:p w14:paraId="75CF18E4" w14:textId="47E19A1E" w:rsidR="002518A0" w:rsidRPr="002518A0" w:rsidRDefault="002518A0" w:rsidP="006E7A93">
      <w:pPr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B76E01" w:rsidRPr="009F6387">
        <w:t>управления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  <w:r w:rsidR="00047AD5">
        <w:rPr>
          <w:color w:val="000000"/>
          <w:szCs w:val="22"/>
          <w:lang w:eastAsia="en-US"/>
        </w:rPr>
        <w:t>.</w:t>
      </w:r>
    </w:p>
    <w:p w14:paraId="75CF18E5" w14:textId="77777777"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14:paraId="64E48B28" w14:textId="77777777" w:rsidR="00B76E01" w:rsidRPr="00B76E01" w:rsidRDefault="00B76E01" w:rsidP="00B76E01">
      <w:pPr>
        <w:spacing w:line="240" w:lineRule="auto"/>
        <w:rPr>
          <w:kern w:val="3"/>
        </w:rPr>
      </w:pPr>
      <w:r w:rsidRPr="00B76E01">
        <w:rPr>
          <w:kern w:val="3"/>
        </w:rPr>
        <w:t>Раздел 1 «Пищевые добавки. Общие сведения»</w:t>
      </w:r>
    </w:p>
    <w:p w14:paraId="2EBB73D8" w14:textId="77777777" w:rsidR="00B76E01" w:rsidRPr="00B76E01" w:rsidRDefault="00B76E01" w:rsidP="00B76E01">
      <w:pPr>
        <w:spacing w:line="240" w:lineRule="auto"/>
        <w:rPr>
          <w:kern w:val="3"/>
        </w:rPr>
      </w:pPr>
      <w:r w:rsidRPr="00B76E01">
        <w:rPr>
          <w:kern w:val="3"/>
        </w:rPr>
        <w:t>Раздел 2 «Вещества, улучшающие цвет, аромат и вкус продуктов»</w:t>
      </w:r>
    </w:p>
    <w:p w14:paraId="6857F80A" w14:textId="77777777" w:rsidR="00B76E01" w:rsidRPr="00B76E01" w:rsidRDefault="00B76E01" w:rsidP="00B76E01">
      <w:pPr>
        <w:spacing w:line="240" w:lineRule="auto"/>
        <w:rPr>
          <w:kern w:val="3"/>
        </w:rPr>
      </w:pPr>
      <w:r w:rsidRPr="00B76E01">
        <w:rPr>
          <w:kern w:val="3"/>
        </w:rPr>
        <w:t>Раздел 3 «Вещества, регулирующие консистенцию»</w:t>
      </w:r>
    </w:p>
    <w:p w14:paraId="11D377EB" w14:textId="77777777" w:rsidR="00B76E01" w:rsidRPr="00B76E01" w:rsidRDefault="00B76E01" w:rsidP="00B76E01">
      <w:pPr>
        <w:spacing w:line="240" w:lineRule="auto"/>
        <w:rPr>
          <w:kern w:val="3"/>
        </w:rPr>
      </w:pPr>
      <w:r w:rsidRPr="00B76E01">
        <w:rPr>
          <w:kern w:val="3"/>
        </w:rPr>
        <w:t>Раздел 4 «Вещества, способствующие увеличению сроков годности пищевых продуктов»</w:t>
      </w:r>
    </w:p>
    <w:p w14:paraId="78AC3581" w14:textId="77777777" w:rsidR="00B76E01" w:rsidRPr="00B76E01" w:rsidRDefault="00B76E01" w:rsidP="00B76E01">
      <w:pPr>
        <w:spacing w:line="240" w:lineRule="auto"/>
        <w:rPr>
          <w:kern w:val="3"/>
        </w:rPr>
      </w:pPr>
      <w:r w:rsidRPr="00B76E01">
        <w:rPr>
          <w:kern w:val="3"/>
        </w:rPr>
        <w:t>Раздел 5 «Вещества, ускоряющие и облегчающие ведение технологических процессов (технологические добавки)»</w:t>
      </w:r>
    </w:p>
    <w:p w14:paraId="3E46DB17" w14:textId="77777777" w:rsidR="00B76E01" w:rsidRDefault="00B76E01" w:rsidP="00B76E01">
      <w:pPr>
        <w:spacing w:line="240" w:lineRule="auto"/>
        <w:rPr>
          <w:kern w:val="3"/>
        </w:rPr>
      </w:pPr>
      <w:r w:rsidRPr="00B76E01">
        <w:rPr>
          <w:kern w:val="3"/>
        </w:rPr>
        <w:t>Раздел 6 «Биологически активные добавки»</w:t>
      </w:r>
    </w:p>
    <w:p w14:paraId="75CF18E7" w14:textId="2E52EC7A" w:rsidR="00E5070C" w:rsidRPr="006E7A93" w:rsidRDefault="00E5070C" w:rsidP="00B76E01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6E7A93" w:rsidRPr="006E7A93">
        <w:t>зачет</w:t>
      </w:r>
    </w:p>
    <w:p w14:paraId="75CF18E8" w14:textId="48AD1E1D"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4377F6">
        <w:t>доц</w:t>
      </w:r>
      <w:bookmarkStart w:id="0" w:name="_GoBack"/>
      <w:bookmarkEnd w:id="0"/>
      <w:r w:rsidR="00B76E01">
        <w:t>ент</w:t>
      </w:r>
      <w:r w:rsidR="000C0FFA" w:rsidRPr="000C0FFA">
        <w:t xml:space="preserve"> кафедры пищевых технологий</w:t>
      </w:r>
      <w:r w:rsidR="001427AF" w:rsidRPr="008C13F0">
        <w:t>, д</w:t>
      </w:r>
      <w:r w:rsidR="000A104A">
        <w:t>-р</w:t>
      </w:r>
      <w:r w:rsidR="001427AF" w:rsidRPr="008C13F0">
        <w:t>.</w:t>
      </w:r>
      <w:r w:rsidR="000A104A">
        <w:t xml:space="preserve"> </w:t>
      </w:r>
      <w:r w:rsidR="001427AF" w:rsidRPr="008C13F0">
        <w:t>б</w:t>
      </w:r>
      <w:r w:rsidR="000A104A">
        <w:t>иол</w:t>
      </w:r>
      <w:r w:rsidR="001427AF" w:rsidRPr="008C13F0">
        <w:t>.</w:t>
      </w:r>
      <w:r w:rsidR="00BA12D0">
        <w:t xml:space="preserve"> </w:t>
      </w:r>
      <w:r w:rsidR="001427AF" w:rsidRPr="008C13F0">
        <w:t xml:space="preserve">наук </w:t>
      </w:r>
      <w:r w:rsidR="00B76E01">
        <w:t>Широкова Н.В</w:t>
      </w:r>
      <w:r w:rsidR="001427AF" w:rsidRPr="008C13F0">
        <w:t>.</w:t>
      </w:r>
    </w:p>
    <w:p w14:paraId="75CF18E9" w14:textId="77777777" w:rsidR="00AB79F2" w:rsidRDefault="00AB79F2"/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47AD5"/>
    <w:rsid w:val="000A104A"/>
    <w:rsid w:val="000C0FFA"/>
    <w:rsid w:val="000D1D9B"/>
    <w:rsid w:val="000F5EC3"/>
    <w:rsid w:val="001352A2"/>
    <w:rsid w:val="001427AF"/>
    <w:rsid w:val="001C44D4"/>
    <w:rsid w:val="00220542"/>
    <w:rsid w:val="002518A0"/>
    <w:rsid w:val="002B78BA"/>
    <w:rsid w:val="003A17A1"/>
    <w:rsid w:val="004377F6"/>
    <w:rsid w:val="00472055"/>
    <w:rsid w:val="00536AAD"/>
    <w:rsid w:val="00542A64"/>
    <w:rsid w:val="005E1F9A"/>
    <w:rsid w:val="006E7A93"/>
    <w:rsid w:val="008C0C40"/>
    <w:rsid w:val="00A00FC2"/>
    <w:rsid w:val="00A1554C"/>
    <w:rsid w:val="00AB79F2"/>
    <w:rsid w:val="00AD78A0"/>
    <w:rsid w:val="00AF3DA8"/>
    <w:rsid w:val="00B37CAB"/>
    <w:rsid w:val="00B76E01"/>
    <w:rsid w:val="00BA12D0"/>
    <w:rsid w:val="00D3781C"/>
    <w:rsid w:val="00D47F15"/>
    <w:rsid w:val="00D619CE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1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Спец3</cp:lastModifiedBy>
  <cp:revision>3</cp:revision>
  <dcterms:created xsi:type="dcterms:W3CDTF">2023-07-05T13:44:00Z</dcterms:created>
  <dcterms:modified xsi:type="dcterms:W3CDTF">2023-07-13T07:45:00Z</dcterms:modified>
</cp:coreProperties>
</file>