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D3" w:rsidRDefault="008743D3" w:rsidP="008743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</w:t>
      </w:r>
    </w:p>
    <w:p w:rsidR="008743D3" w:rsidRDefault="008743D3" w:rsidP="008743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 рабочей программе учебной дисциплины «Механизация и автоматизация технологических процессов в АПК»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43D3" w:rsidRPr="00C01151" w:rsidRDefault="008743D3" w:rsidP="00C01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35.03.07 Технология производства и переработки сельскохозяйственной продукции, направленность</w:t>
      </w:r>
      <w:r w:rsidR="00C01151" w:rsidRPr="00C01151">
        <w:rPr>
          <w:rFonts w:ascii="Times New Roman" w:hAnsi="Times New Roman" w:cs="Times New Roman"/>
          <w:sz w:val="24"/>
          <w:szCs w:val="24"/>
        </w:rPr>
        <w:t xml:space="preserve"> </w:t>
      </w:r>
      <w:r w:rsidR="00BE7650">
        <w:rPr>
          <w:rFonts w:ascii="Times New Roman" w:hAnsi="Times New Roman"/>
          <w:b/>
        </w:rPr>
        <w:t>Технология производства, хранения и переработки молока и молочной продукции</w:t>
      </w:r>
      <w:bookmarkStart w:id="0" w:name="_GoBack"/>
      <w:bookmarkEnd w:id="0"/>
      <w:r w:rsidR="00C01151" w:rsidRPr="00C011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ФГОС ВО по направлению подготовки 35.03.07 Технология производства и переработки сельскохозяйственной продукции (приказ Министерства образования и науки от 17 июля 2017 г. N 669). 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Требования к результатам освоения.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 – 4 - Способен реализовывать современные технологии и обосновывать их применение в профессиональной деятельности</w:t>
      </w:r>
      <w:r w:rsidR="006F545E">
        <w:rPr>
          <w:rFonts w:ascii="Times New Roman" w:hAnsi="Times New Roman" w:cs="Times New Roman"/>
          <w:sz w:val="24"/>
          <w:szCs w:val="24"/>
        </w:rPr>
        <w:t>.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Обосновывает и реализует современные технологии в области производства сельскохозяйственной продукции (ОПК – 4.1)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Обосновывает и реализует современные технологии в области переработки и хранения сельскохозяйственной продукции (ОПК – 4.2)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Содержание программы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Введение. Классификация и общее устройство тракторов, Раздел 2. Общее устройство ДВС. Механизмы и системы. Раздел 3. Трансмиссия и ходовая часть тракторов. Раздел 4. Рабочее и вспомогательное оборудование тракторов. Раздел 5. Механизация обработки почвы. Раздел 6. Механизация внесения удобрений. Раздел 7.  Механизация защиты растений. Раздел 8. Механизация посева и посадки с.-х. культур. Раздел 9. Механизация уборки зерновых культур и послеуборочной обработки зерна. Раздел 10.  Механизация заготовки кормов. Раздел 11. Механизация приготовления кормов. Раздел 12. Механизация раздачи кормов. Раздел 13. Механизация водоснабжения ферм и поения животных. Раздел 14. Механизация уборки, удаления и хранения навоза. Раздел 15. Механизация теплоснабжения ферм и создание оптимального микроклимата. Раздел 16. Механизация доения коров. Раздел 17. Механизация первичной обработки молока. Раздел 18. Механизация ветеринарно-санитарных работ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Форма промежуточной аттестации: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Разработчики: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 тех. н., доцент кафедры БЖД, механизации и автоматизации технологических процессов и производств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F84180" w:rsidRDefault="00F84180"/>
    <w:sectPr w:rsidR="00F8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B9"/>
    <w:rsid w:val="006404B9"/>
    <w:rsid w:val="006F545E"/>
    <w:rsid w:val="008743D3"/>
    <w:rsid w:val="00BE7650"/>
    <w:rsid w:val="00C01151"/>
    <w:rsid w:val="00F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37815-1823-4340-B4AA-A708D00A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Товароведение</cp:lastModifiedBy>
  <cp:revision>6</cp:revision>
  <dcterms:created xsi:type="dcterms:W3CDTF">2023-06-12T14:26:00Z</dcterms:created>
  <dcterms:modified xsi:type="dcterms:W3CDTF">2023-10-03T11:09:00Z</dcterms:modified>
</cp:coreProperties>
</file>