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93E8C75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372BC50" w:rsidR="00730DC7" w:rsidRPr="007C0A9B" w:rsidRDefault="00730DC7" w:rsidP="00FC485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B4E3C" w:rsidRPr="006B4E3C">
        <w:rPr>
          <w:rFonts w:ascii="Times New Roman" w:hAnsi="Times New Roman" w:cs="Times New Roman"/>
          <w:sz w:val="24"/>
          <w:szCs w:val="24"/>
        </w:rPr>
        <w:t>35.03.05 Садоводство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4855DE" w:rsidRPr="007C0A9B">
        <w:rPr>
          <w:rFonts w:ascii="Times New Roman" w:hAnsi="Times New Roman" w:cs="Times New Roman"/>
          <w:sz w:val="24"/>
          <w:szCs w:val="24"/>
        </w:rPr>
        <w:t>направленность</w:t>
      </w:r>
      <w:r w:rsidR="004855DE">
        <w:rPr>
          <w:rFonts w:ascii="Times New Roman" w:hAnsi="Times New Roman" w:cs="Times New Roman"/>
          <w:sz w:val="24"/>
          <w:szCs w:val="24"/>
        </w:rPr>
        <w:t xml:space="preserve"> </w:t>
      </w:r>
      <w:r w:rsidR="00FC485A" w:rsidRPr="00FC485A">
        <w:rPr>
          <w:rFonts w:ascii="Times New Roman" w:hAnsi="Times New Roman" w:cs="Times New Roman"/>
          <w:sz w:val="24"/>
          <w:szCs w:val="24"/>
        </w:rPr>
        <w:t>Плодоводство, овощеводство и виноградарство с основами виноделия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6B4E3C" w:rsidRPr="006B4E3C">
        <w:rPr>
          <w:rFonts w:ascii="Times New Roman" w:hAnsi="Times New Roman" w:cs="Times New Roman"/>
          <w:sz w:val="24"/>
          <w:szCs w:val="24"/>
        </w:rPr>
        <w:t>35.03.05 Садоводство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B4E3C" w:rsidRPr="006B4E3C">
        <w:rPr>
          <w:rFonts w:ascii="Times New Roman" w:hAnsi="Times New Roman" w:cs="Times New Roman"/>
          <w:sz w:val="24"/>
          <w:szCs w:val="24"/>
        </w:rPr>
        <w:t xml:space="preserve"> 01.08.2017</w:t>
      </w:r>
      <w:r w:rsidR="006B4E3C">
        <w:rPr>
          <w:rFonts w:ascii="Times New Roman" w:hAnsi="Times New Roman" w:cs="Times New Roman"/>
          <w:sz w:val="24"/>
          <w:szCs w:val="24"/>
        </w:rPr>
        <w:t xml:space="preserve"> № 737</w:t>
      </w:r>
      <w:r w:rsidRPr="004855DE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6561753" w14:textId="11E2B4DC" w:rsidR="00D20EC5" w:rsidRPr="00D20EC5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управлять проектом на всех этапах его жизненного цикла (УК-2).</w:t>
      </w:r>
    </w:p>
    <w:p w14:paraId="1E7F1DF0" w14:textId="5E396A36" w:rsidR="00D20EC5" w:rsidRPr="00D20EC5" w:rsidRDefault="00D20EC5" w:rsidP="00E75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ормулирует проектную задачу и способ ее решения (УК-2.1)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потребность в ресурсах и планирует их использование при решении задач в профессиональной деятельности (УК-2.2)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- 2.3)</w:t>
      </w:r>
      <w:r w:rsid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E752BA" w:rsidRP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- 2.4)</w:t>
      </w:r>
      <w:r w:rsidR="00E752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3844D" w14:textId="2A536DB6" w:rsidR="00F83D36" w:rsidRPr="007C0A9B" w:rsidRDefault="00F83D36" w:rsidP="00E752B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24C67D18" w:rsidR="007C0A9B" w:rsidRPr="007C0A9B" w:rsidRDefault="00F83D36" w:rsidP="00691BF7">
      <w:pPr>
        <w:pStyle w:val="2"/>
        <w:widowControl w:val="0"/>
        <w:tabs>
          <w:tab w:val="left" w:pos="993"/>
        </w:tabs>
        <w:ind w:left="0" w:firstLine="709"/>
      </w:pPr>
      <w:r w:rsidRPr="007C0A9B">
        <w:rPr>
          <w:i/>
          <w:iCs/>
        </w:rPr>
        <w:t>Знания:</w:t>
      </w:r>
      <w:r w:rsidR="00D20EC5">
        <w:t xml:space="preserve"> </w:t>
      </w:r>
      <w:r w:rsidR="00D20EC5" w:rsidRPr="00D20EC5"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D20EC5">
        <w:t xml:space="preserve">; </w:t>
      </w:r>
      <w:r w:rsidR="00D20EC5" w:rsidRPr="00AB09F5">
        <w:rPr>
          <w:shd w:val="clear" w:color="auto" w:fill="FFFFFF"/>
        </w:rPr>
        <w:t>концепци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>, стратеги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 xml:space="preserve"> и модел</w:t>
      </w:r>
      <w:r w:rsidR="00D20EC5">
        <w:rPr>
          <w:shd w:val="clear" w:color="auto" w:fill="FFFFFF"/>
        </w:rPr>
        <w:t>ей</w:t>
      </w:r>
      <w:r w:rsidR="00D20EC5" w:rsidRPr="00AB09F5">
        <w:rPr>
          <w:shd w:val="clear" w:color="auto" w:fill="FFFFFF"/>
        </w:rPr>
        <w:t xml:space="preserve"> управления ресурсами </w:t>
      </w:r>
      <w:r w:rsidR="00D20EC5">
        <w:rPr>
          <w:shd w:val="clear" w:color="auto" w:fill="FFFFFF"/>
        </w:rPr>
        <w:t>проекта</w:t>
      </w:r>
      <w:r w:rsidR="00D20EC5" w:rsidRPr="00AB09F5">
        <w:rPr>
          <w:shd w:val="clear" w:color="auto" w:fill="FFFFFF"/>
        </w:rPr>
        <w:t xml:space="preserve">; </w:t>
      </w:r>
      <w:r w:rsidR="00D20EC5" w:rsidRPr="00AB09F5">
        <w:t>критери</w:t>
      </w:r>
      <w:r w:rsidR="00D20EC5">
        <w:t>ев</w:t>
      </w:r>
      <w:r w:rsidR="00D20EC5" w:rsidRPr="00AB09F5">
        <w:t xml:space="preserve"> принятия организационно</w:t>
      </w:r>
      <w:r w:rsidR="00D20EC5">
        <w:t>-</w:t>
      </w:r>
      <w:r w:rsidR="00D20EC5" w:rsidRPr="00AB09F5">
        <w:t>управленческих ре</w:t>
      </w:r>
      <w:bookmarkStart w:id="0" w:name="_GoBack"/>
      <w:bookmarkEnd w:id="0"/>
      <w:r w:rsidR="00D20EC5" w:rsidRPr="00AB09F5">
        <w:t>шений по эффективному использованию ресурсов в зависимости от факторов внешней и внутренней среды</w:t>
      </w:r>
      <w:r w:rsidR="00D20EC5">
        <w:t xml:space="preserve"> проекта; </w:t>
      </w:r>
      <w:r w:rsidR="00D20EC5" w:rsidRPr="00AB09F5">
        <w:t>услови</w:t>
      </w:r>
      <w:r w:rsidR="00D20EC5">
        <w:t>й</w:t>
      </w:r>
      <w:r w:rsidR="00D20EC5" w:rsidRPr="00AB09F5">
        <w:t xml:space="preserve"> применения и метод</w:t>
      </w:r>
      <w:r w:rsidR="00D20EC5">
        <w:t>ов</w:t>
      </w:r>
      <w:r w:rsidR="00D20EC5" w:rsidRPr="00AB09F5">
        <w:t xml:space="preserve"> расчета показателей эффективности управления ресурсами</w:t>
      </w:r>
      <w:r w:rsidR="00D20EC5">
        <w:t>; з</w:t>
      </w:r>
      <w:r w:rsidR="00D20EC5" w:rsidRPr="00D20EC5">
        <w:t>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14:paraId="33B3DD35" w14:textId="44735A78" w:rsidR="007C0A9B" w:rsidRPr="007C0A9B" w:rsidRDefault="00F83D36" w:rsidP="00691B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516BCE7D" w:rsidR="00F83D36" w:rsidRPr="007C0A9B" w:rsidRDefault="00F83D36" w:rsidP="00691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456D46D0" w14:textId="11BDDEFD" w:rsidR="00691BF7" w:rsidRPr="00691BF7" w:rsidRDefault="00730DC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="00691BF7" w:rsidRPr="00691BF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Тема 2. Цель и стратегия проекта;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3. Планирование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  <w:r w:rsidR="00691BF7" w:rsidRPr="00691B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Тема 7. Управление человеческими ресурсами проекта (команда проекта);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691BF7" w:rsidRPr="00691BF7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рисками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проекта</w:t>
      </w:r>
    </w:p>
    <w:p w14:paraId="73D98203" w14:textId="1E4B7FD4" w:rsidR="00691BF7" w:rsidRPr="00691BF7" w:rsidRDefault="00691BF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41CB47" w14:textId="61FBB8E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2C4A6438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>оцент кафедры экономики</w:t>
      </w:r>
      <w:r w:rsidR="00846AD3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305305"/>
    <w:rsid w:val="004855DE"/>
    <w:rsid w:val="005416FA"/>
    <w:rsid w:val="00675D57"/>
    <w:rsid w:val="00691BF7"/>
    <w:rsid w:val="006B4E3C"/>
    <w:rsid w:val="00730DC7"/>
    <w:rsid w:val="0073750E"/>
    <w:rsid w:val="00755DCC"/>
    <w:rsid w:val="007C0A9B"/>
    <w:rsid w:val="007F1256"/>
    <w:rsid w:val="00846AD3"/>
    <w:rsid w:val="008E569A"/>
    <w:rsid w:val="009C387D"/>
    <w:rsid w:val="00AB7F27"/>
    <w:rsid w:val="00B23F01"/>
    <w:rsid w:val="00D2001E"/>
    <w:rsid w:val="00D20EC5"/>
    <w:rsid w:val="00E6446F"/>
    <w:rsid w:val="00E752BA"/>
    <w:rsid w:val="00F83D36"/>
    <w:rsid w:val="00FB086C"/>
    <w:rsid w:val="00F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2B27-55EF-48A2-9487-66C01912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3</cp:revision>
  <dcterms:created xsi:type="dcterms:W3CDTF">2023-06-14T16:08:00Z</dcterms:created>
  <dcterms:modified xsi:type="dcterms:W3CDTF">2023-07-21T06:47:00Z</dcterms:modified>
</cp:coreProperties>
</file>