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pacing w:lineRule="auto" w:line="216"/>
        <w:jc w:val="center"/>
        <w:rPr>
          <w:b/>
          <w:b/>
          <w:bCs/>
        </w:rPr>
      </w:pPr>
      <w:r>
        <w:rPr>
          <w:b/>
          <w:bCs/>
        </w:rPr>
        <w:t>АННОТАЦИЯ</w:t>
      </w:r>
    </w:p>
    <w:p>
      <w:pPr>
        <w:pStyle w:val="Normal"/>
        <w:widowControl w:val="false"/>
        <w:spacing w:lineRule="auto" w:line="216"/>
        <w:jc w:val="center"/>
        <w:rPr>
          <w:b/>
          <w:b/>
          <w:bCs/>
        </w:rPr>
      </w:pPr>
      <w:r>
        <w:rPr>
          <w:b/>
          <w:bCs/>
        </w:rPr>
        <w:t>к рабочей программе дисциплины</w:t>
      </w:r>
    </w:p>
    <w:p>
      <w:pPr>
        <w:pStyle w:val="Normal"/>
        <w:widowControl w:val="false"/>
        <w:spacing w:lineRule="auto" w:line="216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«Биологическая защита растений»</w:t>
      </w:r>
    </w:p>
    <w:p>
      <w:pPr>
        <w:pStyle w:val="Style31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16"/>
        <w:ind w:left="0"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характеристика.</w:t>
      </w:r>
    </w:p>
    <w:p>
      <w:pPr>
        <w:pStyle w:val="Normal"/>
        <w:spacing w:lineRule="auto" w:line="240"/>
        <w:rPr/>
      </w:pPr>
      <w:r>
        <w:rPr/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Защита растений</w:t>
      </w:r>
      <w:bookmarkStart w:id="0" w:name="_GoBack"/>
      <w:bookmarkEnd w:id="0"/>
      <w:r>
        <w:rPr/>
        <w:t xml:space="preserve">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 Предназначена для обучающихся по очной и заочной формам обучения </w:t>
      </w:r>
    </w:p>
    <w:p>
      <w:pPr>
        <w:pStyle w:val="Style31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1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результатам освоения. </w:t>
      </w:r>
    </w:p>
    <w:p>
      <w:pPr>
        <w:pStyle w:val="Style31"/>
        <w:widowControl w:val="false"/>
        <w:tabs>
          <w:tab w:val="clear" w:pos="708"/>
          <w:tab w:val="left" w:pos="993" w:leader="none"/>
        </w:tabs>
        <w:spacing w:lineRule="auto" w:line="216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360" w:firstLine="709"/>
        <w:rPr/>
      </w:pPr>
      <w:r>
        <w:rPr/>
        <w:t>Профессиональные компетенции (ПК):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360" w:firstLine="709"/>
        <w:rPr/>
      </w:pPr>
      <w:r>
        <w:rPr/>
        <w:t>- способен разработать систему мероприятий по повышению эффективности производства продукции растениеводства (ПК-1);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360" w:firstLine="709"/>
        <w:rPr/>
      </w:pPr>
      <w:r>
        <w:rPr/>
        <w:t>Индикаторы достижения компетенции: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360" w:firstLine="709"/>
        <w:rPr/>
      </w:pPr>
      <w:r>
        <w:rPr/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>
      <w:pPr>
        <w:pStyle w:val="Normal"/>
        <w:spacing w:lineRule="auto" w:line="240"/>
        <w:ind w:hanging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Знание</w:t>
      </w:r>
      <w:r>
        <w:rPr/>
        <w:t xml:space="preserve"> теоретические основы биологической защиты растений.</w:t>
      </w:r>
      <w:r>
        <w:rPr>
          <w:i/>
        </w:rPr>
        <w:t xml:space="preserve"> </w:t>
      </w:r>
    </w:p>
    <w:p>
      <w:pPr>
        <w:pStyle w:val="Normal"/>
        <w:spacing w:lineRule="auto" w:line="240"/>
        <w:ind w:hanging="0"/>
        <w:jc w:val="left"/>
        <w:rPr/>
      </w:pPr>
      <w:r>
        <w:rPr>
          <w:b/>
          <w:bCs/>
          <w:i/>
          <w:iCs/>
        </w:rPr>
        <w:t>Умение:</w:t>
      </w:r>
      <w:r>
        <w:rPr/>
        <w:t>- использовать теоретические знания в области биологической защиты растений в практической деятельности</w:t>
      </w:r>
    </w:p>
    <w:p>
      <w:pPr>
        <w:pStyle w:val="Normal"/>
        <w:spacing w:lineRule="auto" w:line="240"/>
        <w:ind w:hanging="0"/>
        <w:jc w:val="left"/>
        <w:rPr/>
      </w:pPr>
      <w:r>
        <w:rPr>
          <w:b/>
          <w:bCs/>
          <w:i/>
          <w:iCs/>
        </w:rPr>
        <w:t>Навык:</w:t>
      </w:r>
      <w:r>
        <w:rPr/>
        <w:t xml:space="preserve"> использование биопрепаратов для борьбы с вредителями сельскохозяйственных, определения технической и экономической эффективности препарато</w:t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>Содержание программы дисциплины:</w:t>
      </w:r>
    </w:p>
    <w:p>
      <w:pPr>
        <w:pStyle w:val="Normal"/>
        <w:widowControl w:val="false"/>
        <w:tabs>
          <w:tab w:val="clear" w:pos="708"/>
          <w:tab w:val="right" w:pos="9639" w:leader="underscore"/>
        </w:tabs>
        <w:overflowPunct w:val="false"/>
        <w:autoSpaceDE w:val="false"/>
        <w:spacing w:lineRule="auto" w:line="240"/>
        <w:ind w:hanging="0"/>
        <w:textAlignment w:val="baseline"/>
        <w:rPr>
          <w:b/>
          <w:b/>
          <w:bCs/>
        </w:rPr>
      </w:pPr>
      <w:r>
        <w:rPr>
          <w:b/>
          <w:color w:val="000000"/>
          <w:szCs w:val="20"/>
          <w:lang w:eastAsia="en-US"/>
        </w:rPr>
        <w:t xml:space="preserve">Раздел 1 </w:t>
      </w:r>
      <w:r>
        <w:rPr>
          <w:sz w:val="23"/>
          <w:szCs w:val="23"/>
        </w:rPr>
        <w:t>Экологические основы биологической защиты растений</w:t>
      </w:r>
      <w:r>
        <w:rPr/>
        <w:t xml:space="preserve">. </w:t>
      </w:r>
      <w:r>
        <w:rPr>
          <w:b/>
          <w:color w:val="000000"/>
          <w:szCs w:val="20"/>
          <w:lang w:eastAsia="en-US"/>
        </w:rPr>
        <w:t xml:space="preserve">Раздел 2 </w:t>
      </w:r>
      <w:r>
        <w:rPr>
          <w:sz w:val="23"/>
          <w:szCs w:val="23"/>
        </w:rPr>
        <w:t>Энтомофаги и акарифаги вредителей растений</w:t>
      </w:r>
      <w:r>
        <w:rPr/>
        <w:t xml:space="preserve"> </w:t>
      </w:r>
      <w:r>
        <w:rPr>
          <w:b/>
          <w:color w:val="000000"/>
          <w:szCs w:val="20"/>
          <w:lang w:eastAsia="en-US"/>
        </w:rPr>
        <w:t xml:space="preserve">Раздел 3 </w:t>
      </w:r>
      <w:r>
        <w:rPr>
          <w:sz w:val="23"/>
          <w:szCs w:val="23"/>
        </w:rPr>
        <w:t>Возбудители болезней насекомых как агенты снижения численности хозяина</w:t>
      </w:r>
      <w:r>
        <w:rPr/>
        <w:t xml:space="preserve">. </w:t>
      </w:r>
      <w:r>
        <w:rPr>
          <w:b/>
          <w:color w:val="000000"/>
          <w:szCs w:val="20"/>
          <w:lang w:eastAsia="en-US"/>
        </w:rPr>
        <w:t xml:space="preserve">Раздел 4 </w:t>
      </w:r>
      <w:r>
        <w:rPr>
          <w:sz w:val="23"/>
          <w:szCs w:val="23"/>
        </w:rPr>
        <w:t xml:space="preserve">Микробиологические препараты против вредителей растений. </w:t>
      </w:r>
      <w:r>
        <w:rPr/>
        <w:t xml:space="preserve"> </w:t>
      </w:r>
      <w:r>
        <w:rPr>
          <w:b/>
          <w:color w:val="000000"/>
          <w:szCs w:val="20"/>
          <w:lang w:eastAsia="en-US"/>
        </w:rPr>
        <w:t xml:space="preserve">Раздел 5 </w:t>
      </w:r>
      <w:r>
        <w:rPr>
          <w:sz w:val="23"/>
          <w:szCs w:val="23"/>
        </w:rPr>
        <w:t xml:space="preserve">Основы биологической защиты растений от болезней. Биопрепараты для защиты растений от болезней. </w:t>
      </w:r>
      <w:r>
        <w:rPr>
          <w:b/>
          <w:bCs/>
        </w:rPr>
        <w:t xml:space="preserve"> </w:t>
      </w:r>
      <w:r>
        <w:rPr>
          <w:b/>
          <w:color w:val="000000"/>
          <w:szCs w:val="20"/>
          <w:lang w:eastAsia="en-US"/>
        </w:rPr>
        <w:t xml:space="preserve">Раздел 6 </w:t>
      </w:r>
      <w:r>
        <w:rPr>
          <w:color w:val="000000"/>
          <w:sz w:val="23"/>
          <w:szCs w:val="23"/>
        </w:rPr>
        <w:t>Биологическая регуляция численности сорняков</w:t>
      </w:r>
    </w:p>
    <w:p>
      <w:pPr>
        <w:pStyle w:val="Normal"/>
        <w:widowControl w:val="false"/>
        <w:tabs>
          <w:tab w:val="clear" w:pos="708"/>
          <w:tab w:val="right" w:pos="9639" w:leader="underscore"/>
        </w:tabs>
        <w:overflowPunct w:val="false"/>
        <w:autoSpaceDE w:val="false"/>
        <w:spacing w:lineRule="auto" w:line="240"/>
        <w:textAlignment w:val="baseline"/>
        <w:rPr>
          <w:rFonts w:eastAsia="Calibri"/>
          <w:lang w:eastAsia="en-US"/>
        </w:rPr>
      </w:pPr>
      <w:r>
        <w:rPr>
          <w:b/>
          <w:bCs/>
        </w:rPr>
        <w:t>Форма промежуточной аттестации</w:t>
      </w:r>
      <w:r>
        <w:rPr/>
        <w:t>: зачет</w:t>
      </w:r>
    </w:p>
    <w:p>
      <w:pPr>
        <w:pStyle w:val="Style31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16"/>
        <w:jc w:val="both"/>
        <w:rPr/>
      </w:pPr>
      <w:r>
        <w:rPr>
          <w:b/>
          <w:bCs/>
          <w:sz w:val="24"/>
          <w:szCs w:val="24"/>
        </w:rPr>
        <w:t>Разработчик</w:t>
      </w:r>
      <w:r>
        <w:rPr>
          <w:sz w:val="24"/>
          <w:szCs w:val="24"/>
        </w:rPr>
        <w:t>: Кандидат сельскохозяйственных наук, доцент кафедры агрохимии и экологии им. профессора Е.В. Агафонова – Токарева С.П.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16"/>
        <w:ind w:left="709" w:firstLine="709"/>
        <w:rPr/>
      </w:pPr>
      <w:r>
        <w:rPr/>
      </w:r>
    </w:p>
    <w:p>
      <w:pPr>
        <w:pStyle w:val="Normal"/>
        <w:tabs>
          <w:tab w:val="clear" w:pos="708"/>
          <w:tab w:val="right" w:pos="8505" w:leader="underscore"/>
        </w:tabs>
        <w:spacing w:lineRule="auto" w:line="240"/>
        <w:ind w:hanging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ucida Sans Unicode">
    <w:charset w:val="cc"/>
    <w:family w:val="swiss"/>
    <w:pitch w:val="variable"/>
  </w:font>
  <w:font w:name="Petersburg">
    <w:altName w:val="Courier New"/>
    <w:charset w:val="00"/>
    <w:family w:val="roman"/>
    <w:pitch w:val="variable"/>
  </w:font>
  <w:font w:name="Arial Unicode MS">
    <w:charset w:val="80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8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312"/>
      <w:ind w:firstLine="709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auto" w:line="240"/>
      <w:ind w:hanging="0"/>
      <w:jc w:val="center"/>
      <w:outlineLvl w:val="1"/>
    </w:pPr>
    <w:rPr>
      <w:b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autoSpaceDE w:val="false"/>
      <w:spacing w:lineRule="auto" w:line="240"/>
      <w:ind w:hanging="0"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120" w:after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b w:val="false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color w:val="000000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1">
    <w:name w:val="WW8Num28z1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>
      <w:b w:val="false"/>
    </w:rPr>
  </w:style>
  <w:style w:type="character" w:styleId="WW8Num33z0">
    <w:name w:val="WW8Num33z0"/>
    <w:qFormat/>
    <w:rPr>
      <w:b w:val="false"/>
    </w:rPr>
  </w:style>
  <w:style w:type="character" w:styleId="WW8Num34z0">
    <w:name w:val="WW8Num34z0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Symbol" w:hAnsi="Symbol" w:cs="Symbol"/>
    </w:rPr>
  </w:style>
  <w:style w:type="character" w:styleId="WW8Num39z0">
    <w:name w:val="WW8Num39z0"/>
    <w:qFormat/>
    <w:rPr>
      <w:b w:val="false"/>
    </w:rPr>
  </w:style>
  <w:style w:type="character" w:styleId="WW8Num40z0">
    <w:name w:val="WW8Num40z0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  <w:b/>
      <w:bCs/>
      <w:sz w:val="20"/>
    </w:rPr>
  </w:style>
  <w:style w:type="character" w:styleId="WW8Num42z1">
    <w:name w:val="WW8Num42z1"/>
    <w:qFormat/>
    <w:rPr>
      <w:rFonts w:ascii="Symbol" w:hAnsi="Symbol" w:cs="Symbol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4">
    <w:name w:val="WW8Num42z4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b w:val="false"/>
    </w:rPr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Style6">
    <w:name w:val="Основной шрифт абзаца"/>
    <w:qFormat/>
    <w:rPr/>
  </w:style>
  <w:style w:type="character" w:styleId="InternetLink">
    <w:name w:val="Hyperlink"/>
    <w:rPr>
      <w:color w:val="0000FF"/>
      <w:u w:val="single"/>
    </w:rPr>
  </w:style>
  <w:style w:type="character" w:styleId="FootnoteCharacters">
    <w:name w:val="Footnote Characters"/>
    <w:qFormat/>
    <w:rPr>
      <w:vertAlign w:val="superscript"/>
    </w:rPr>
  </w:style>
  <w:style w:type="character" w:styleId="1">
    <w:name w:val="Нумерованный_1 Знак"/>
    <w:qFormat/>
    <w:rPr>
      <w:sz w:val="28"/>
      <w:lang w:val="ru-RU" w:bidi="ar-SA"/>
    </w:rPr>
  </w:style>
  <w:style w:type="character" w:styleId="PageNumber">
    <w:name w:val="Page Number"/>
    <w:basedOn w:val="Style6"/>
    <w:rPr/>
  </w:style>
  <w:style w:type="character" w:styleId="Style7">
    <w:name w:val="Нижний колонтитул Знак"/>
    <w:qFormat/>
    <w:rPr>
      <w:sz w:val="24"/>
      <w:szCs w:val="24"/>
      <w:lang w:val="ru-RU" w:bidi="ar-SA"/>
    </w:rPr>
  </w:style>
  <w:style w:type="character" w:styleId="Style8">
    <w:name w:val="Название Знак"/>
    <w:qFormat/>
    <w:rPr>
      <w:b/>
      <w:sz w:val="40"/>
      <w:lang w:val="ru-RU" w:bidi="ar-SA"/>
    </w:rPr>
  </w:style>
  <w:style w:type="character" w:styleId="Style9">
    <w:name w:val="Подзаголовок Знак"/>
    <w:qFormat/>
    <w:rPr>
      <w:b/>
      <w:bCs/>
      <w:smallCaps/>
      <w:sz w:val="24"/>
      <w:szCs w:val="24"/>
      <w:lang w:val="ru-RU" w:bidi="ar-SA"/>
    </w:rPr>
  </w:style>
  <w:style w:type="character" w:styleId="Char">
    <w:name w:val="описание Char"/>
    <w:qFormat/>
    <w:rPr>
      <w:i/>
      <w:sz w:val="24"/>
      <w:lang w:val="ru-RU" w:bidi="ar-SA"/>
    </w:rPr>
  </w:style>
  <w:style w:type="character" w:styleId="3">
    <w:name w:val="Заголовок 3 Знак"/>
    <w:qFormat/>
    <w:rPr>
      <w:sz w:val="28"/>
      <w:lang w:val="ru-RU" w:bidi="ar-SA"/>
    </w:rPr>
  </w:style>
  <w:style w:type="character" w:styleId="Mwheadline">
    <w:name w:val="mw-headline"/>
    <w:qFormat/>
    <w:rPr>
      <w:rFonts w:cs="Times New Roman"/>
    </w:rPr>
  </w:style>
  <w:style w:type="character" w:styleId="StrongEmphasis">
    <w:name w:val="Strong"/>
    <w:qFormat/>
    <w:rPr>
      <w:rFonts w:cs="Times New Roman"/>
      <w:b/>
      <w:bCs/>
    </w:rPr>
  </w:style>
  <w:style w:type="character" w:styleId="VisitedInternetLink">
    <w:name w:val="FollowedHyperlink"/>
    <w:rPr>
      <w:color w:val="800080"/>
      <w:u w:val="single"/>
    </w:rPr>
  </w:style>
  <w:style w:type="character" w:styleId="Style10">
    <w:name w:val="Основной текст Знак"/>
    <w:qFormat/>
    <w:rPr>
      <w:b/>
      <w:sz w:val="28"/>
    </w:rPr>
  </w:style>
  <w:style w:type="character" w:styleId="Style11">
    <w:name w:val="Красная строка Знак"/>
    <w:qFormat/>
    <w:rPr>
      <w:b/>
      <w:sz w:val="28"/>
    </w:rPr>
  </w:style>
  <w:style w:type="character" w:styleId="2">
    <w:name w:val="Заголовок 2 Знак"/>
    <w:qFormat/>
    <w:rPr>
      <w:b/>
      <w:sz w:val="28"/>
      <w:szCs w:val="28"/>
      <w:shd w:fill="FFFFFF" w:val="clear"/>
    </w:rPr>
  </w:style>
  <w:style w:type="character" w:styleId="Style12">
    <w:name w:val="Основной текст с отступом Знак"/>
    <w:qFormat/>
    <w:rPr>
      <w:sz w:val="28"/>
      <w:szCs w:val="24"/>
    </w:rPr>
  </w:style>
  <w:style w:type="character" w:styleId="Style13">
    <w:name w:val="Заголовок Знак"/>
    <w:qFormat/>
    <w:rPr>
      <w:b/>
      <w:sz w:val="40"/>
      <w:lang w:val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31">
    <w:name w:val="Основной текст (3)_"/>
    <w:qFormat/>
    <w:rPr>
      <w:b/>
      <w:bCs/>
      <w:sz w:val="22"/>
      <w:szCs w:val="22"/>
      <w:shd w:fill="FFFFFF" w:val="clear"/>
    </w:rPr>
  </w:style>
  <w:style w:type="character" w:styleId="Style15">
    <w:name w:val="Основной текст_"/>
    <w:qFormat/>
    <w:rPr>
      <w:sz w:val="22"/>
      <w:szCs w:val="22"/>
      <w:lang w:bidi="ar-SA"/>
    </w:rPr>
  </w:style>
  <w:style w:type="character" w:styleId="Submenutable">
    <w:name w:val="submenu-table"/>
    <w:qFormat/>
    <w:rPr/>
  </w:style>
  <w:style w:type="character" w:styleId="FontStyle67">
    <w:name w:val="Font Style67"/>
    <w:qFormat/>
    <w:rPr>
      <w:rFonts w:ascii="Times New Roman" w:hAnsi="Times New Roman" w:cs="Times New Roman"/>
      <w:sz w:val="22"/>
      <w:szCs w:val="22"/>
    </w:rPr>
  </w:style>
  <w:style w:type="character" w:styleId="Ucozforumpost">
    <w:name w:val="ucoz-forum-post"/>
    <w:qFormat/>
    <w:rPr/>
  </w:style>
  <w:style w:type="character" w:styleId="11">
    <w:name w:val="Основной текст Знак1"/>
    <w:qFormat/>
    <w:rPr>
      <w:rFonts w:ascii="Lucida Sans Unicode" w:hAnsi="Lucida Sans Unicode" w:cs="Lucida Sans Unicode"/>
      <w:sz w:val="16"/>
      <w:szCs w:val="16"/>
      <w:u w:val="none"/>
    </w:rPr>
  </w:style>
  <w:style w:type="character" w:styleId="4">
    <w:name w:val="Основной текст + 4"/>
    <w:qFormat/>
    <w:rPr>
      <w:rFonts w:ascii="Lucida Sans Unicode" w:hAnsi="Lucida Sans Unicode" w:cs="Lucida Sans Unicode"/>
      <w:sz w:val="9"/>
      <w:szCs w:val="9"/>
      <w:u w:val="none"/>
    </w:rPr>
  </w:style>
  <w:style w:type="character" w:styleId="Dblock">
    <w:name w:val="d-block"/>
    <w:qFormat/>
    <w:rPr/>
  </w:style>
  <w:style w:type="paragraph" w:styleId="Heading">
    <w:name w:val="Heading"/>
    <w:basedOn w:val="Normal"/>
    <w:next w:val="TextBody"/>
    <w:qFormat/>
    <w:pPr>
      <w:spacing w:lineRule="auto" w:line="240"/>
      <w:ind w:hanging="0"/>
      <w:jc w:val="center"/>
    </w:pPr>
    <w:rPr>
      <w:b/>
      <w:sz w:val="40"/>
      <w:szCs w:val="20"/>
    </w:rPr>
  </w:style>
  <w:style w:type="paragraph" w:styleId="TextBody">
    <w:name w:val="Body Text"/>
    <w:basedOn w:val="Normal"/>
    <w:pPr>
      <w:spacing w:lineRule="auto" w:line="240"/>
      <w:ind w:hanging="0"/>
    </w:pPr>
    <w:rPr>
      <w:b/>
      <w:sz w:val="28"/>
      <w:szCs w:val="20"/>
      <w:lang w:val="en-US"/>
    </w:rPr>
  </w:style>
  <w:style w:type="paragraph" w:styleId="List">
    <w:name w:val="List"/>
    <w:basedOn w:val="TextBody"/>
    <w:pPr>
      <w:spacing w:before="0" w:after="120"/>
      <w:jc w:val="left"/>
    </w:pPr>
    <w:rPr>
      <w:rFonts w:ascii="Arial" w:hAnsi="Arial" w:cs="Tahoma"/>
      <w:b w:val="false"/>
      <w:sz w:val="24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ts2">
    <w:name w:val="TOC 2"/>
    <w:basedOn w:val="Normal"/>
    <w:next w:val="Normal"/>
    <w:pPr>
      <w:spacing w:lineRule="auto" w:line="240"/>
      <w:ind w:left="720" w:hanging="0"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Contents4">
    <w:name w:val="TOC 4"/>
    <w:basedOn w:val="Normal"/>
    <w:next w:val="Normal"/>
    <w:pPr>
      <w:ind w:left="720" w:firstLine="709"/>
    </w:pPr>
    <w:rPr/>
  </w:style>
  <w:style w:type="paragraph" w:styleId="Style16">
    <w:name w:val="список с точками"/>
    <w:basedOn w:val="Normal"/>
    <w:qFormat/>
    <w:pPr>
      <w:numPr>
        <w:ilvl w:val="0"/>
        <w:numId w:val="3"/>
      </w:numPr>
    </w:pPr>
    <w:rPr/>
  </w:style>
  <w:style w:type="paragraph" w:styleId="Style17">
    <w:name w:val="Для таблиц"/>
    <w:basedOn w:val="Normal"/>
    <w:qFormat/>
    <w:pPr>
      <w:spacing w:lineRule="auto" w:line="240"/>
      <w:ind w:hanging="0"/>
      <w:jc w:val="left"/>
    </w:pPr>
    <w:rPr/>
  </w:style>
  <w:style w:type="paragraph" w:styleId="Contents5">
    <w:name w:val="TOC 5"/>
    <w:basedOn w:val="Normal"/>
    <w:next w:val="Normal"/>
    <w:pPr>
      <w:spacing w:lineRule="auto" w:line="240"/>
      <w:ind w:left="540" w:hanging="0"/>
    </w:pPr>
    <w:rPr/>
  </w:style>
  <w:style w:type="paragraph" w:styleId="TextBodyIndent">
    <w:name w:val="Body Text Indent"/>
    <w:basedOn w:val="Normal"/>
    <w:pPr>
      <w:spacing w:lineRule="auto" w:line="240"/>
    </w:pPr>
    <w:rPr>
      <w:sz w:val="28"/>
      <w:lang w:val="en-US"/>
    </w:rPr>
  </w:style>
  <w:style w:type="paragraph" w:styleId="21">
    <w:name w:val="Основной текст с отступом 2"/>
    <w:basedOn w:val="Normal"/>
    <w:qFormat/>
    <w:pPr>
      <w:spacing w:lineRule="auto" w:line="240"/>
      <w:ind w:firstLine="708"/>
    </w:pPr>
    <w:rPr>
      <w:sz w:val="28"/>
    </w:rPr>
  </w:style>
  <w:style w:type="paragraph" w:styleId="22">
    <w:name w:val="Основной текст 2"/>
    <w:basedOn w:val="Normal"/>
    <w:qFormat/>
    <w:pPr>
      <w:spacing w:lineRule="auto" w:line="240"/>
      <w:ind w:hanging="0"/>
      <w:jc w:val="center"/>
      <w:outlineLvl w:val="2"/>
    </w:pPr>
    <w:rPr>
      <w:b/>
    </w:rPr>
  </w:style>
  <w:style w:type="paragraph" w:styleId="32">
    <w:name w:val="Основной текст с отступом 3"/>
    <w:basedOn w:val="Normal"/>
    <w:qFormat/>
    <w:pPr>
      <w:spacing w:before="0" w:after="120"/>
      <w:ind w:left="283" w:firstLine="709"/>
    </w:pPr>
    <w:rPr>
      <w:sz w:val="16"/>
      <w:szCs w:val="16"/>
    </w:rPr>
  </w:style>
  <w:style w:type="paragraph" w:styleId="Style18">
    <w:name w:val="АБЗАЦ"/>
    <w:basedOn w:val="Normal"/>
    <w:qFormat/>
    <w:pPr>
      <w:spacing w:lineRule="atLeast" w:line="400"/>
      <w:ind w:firstLine="567"/>
    </w:pPr>
    <w:rPr>
      <w:rFonts w:ascii="Petersburg;Courier New" w:hAnsi="Petersburg;Courier New" w:cs="Petersburg;Courier New"/>
      <w:sz w:val="26"/>
      <w:szCs w:val="20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/>
      <w:ind w:hanging="0"/>
      <w:jc w:val="left"/>
    </w:pPr>
    <w:rPr>
      <w:lang w:val="en-US"/>
    </w:rPr>
  </w:style>
  <w:style w:type="paragraph" w:styleId="Style19">
    <w:name w:val="СПИС"/>
    <w:basedOn w:val="Normal"/>
    <w:qFormat/>
    <w:pPr>
      <w:numPr>
        <w:ilvl w:val="0"/>
        <w:numId w:val="6"/>
      </w:numPr>
      <w:tabs>
        <w:tab w:val="clear" w:pos="708"/>
        <w:tab w:val="left" w:pos="993" w:leader="none"/>
      </w:tabs>
      <w:spacing w:lineRule="auto" w:line="240" w:before="120" w:after="0"/>
      <w:ind w:left="992" w:hanging="425"/>
    </w:pPr>
    <w:rPr>
      <w:rFonts w:ascii="Petersburg;Courier New" w:hAnsi="Petersburg;Courier New" w:cs="Petersburg;Courier New"/>
      <w:sz w:val="26"/>
      <w:szCs w:val="20"/>
    </w:rPr>
  </w:style>
  <w:style w:type="paragraph" w:styleId="Style20">
    <w:name w:val="абзац-Н"/>
    <w:basedOn w:val="21"/>
    <w:qFormat/>
    <w:pPr>
      <w:shd w:fill="FFFFFF" w:val="clear"/>
      <w:spacing w:lineRule="auto" w:line="288"/>
      <w:ind w:firstLine="567"/>
    </w:pPr>
    <w:rPr>
      <w:rFonts w:ascii="Petersburg;Courier New" w:hAnsi="Petersburg;Courier New" w:cs="Petersburg;Courier New"/>
      <w:b/>
      <w:bCs/>
      <w:color w:val="000000"/>
      <w:sz w:val="26"/>
    </w:rPr>
  </w:style>
  <w:style w:type="paragraph" w:styleId="HTML">
    <w:name w:val="Стандартный HTML"/>
    <w:basedOn w:val="Normal"/>
    <w:qFormat/>
    <w:pPr>
      <w:spacing w:lineRule="auto" w:line="240"/>
      <w:ind w:hanging="0"/>
      <w:jc w:val="left"/>
    </w:pPr>
    <w:rPr>
      <w:rFonts w:ascii="Arial Unicode MS" w:hAnsi="Arial Unicode MS" w:eastAsia="Arial Unicode MS" w:cs="Arial Unicode MS"/>
      <w:sz w:val="20"/>
      <w:szCs w:val="20"/>
    </w:rPr>
  </w:style>
  <w:style w:type="paragraph" w:styleId="Style21">
    <w:name w:val="Маркированный список"/>
    <w:basedOn w:val="Normal"/>
    <w:qFormat/>
    <w:pPr>
      <w:spacing w:lineRule="auto" w:line="240"/>
      <w:ind w:left="360" w:hanging="360"/>
      <w:jc w:val="left"/>
    </w:pPr>
    <w:rPr>
      <w:rFonts w:ascii="Arial" w:hAnsi="Arial" w:cs="Arial"/>
      <w:szCs w:val="28"/>
    </w:rPr>
  </w:style>
  <w:style w:type="paragraph" w:styleId="34">
    <w:name w:val="Маркированный список 3"/>
    <w:basedOn w:val="Normal"/>
    <w:qFormat/>
    <w:pPr>
      <w:spacing w:lineRule="auto" w:line="240"/>
      <w:ind w:hanging="0"/>
    </w:pPr>
    <w:rPr>
      <w:bCs/>
      <w:iCs/>
      <w:sz w:val="28"/>
      <w:szCs w:val="28"/>
    </w:rPr>
  </w:style>
  <w:style w:type="paragraph" w:styleId="Style22">
    <w:name w:val="Обычный (веб)"/>
    <w:basedOn w:val="Normal"/>
    <w:qFormat/>
    <w:pPr>
      <w:numPr>
        <w:ilvl w:val="0"/>
        <w:numId w:val="7"/>
      </w:numPr>
      <w:spacing w:lineRule="auto" w:line="240" w:before="280" w:after="280"/>
      <w:jc w:val="left"/>
    </w:pPr>
    <w:rPr/>
  </w:style>
  <w:style w:type="paragraph" w:styleId="Footer">
    <w:name w:val="Footer"/>
    <w:basedOn w:val="Normal"/>
    <w:pPr/>
    <w:rPr/>
  </w:style>
  <w:style w:type="paragraph" w:styleId="Style23">
    <w:name w:val="Без отступа"/>
    <w:basedOn w:val="Normal"/>
    <w:qFormat/>
    <w:pPr>
      <w:spacing w:lineRule="auto" w:line="240"/>
      <w:ind w:hanging="0"/>
    </w:pPr>
    <w:rPr>
      <w:sz w:val="28"/>
      <w:szCs w:val="20"/>
    </w:rPr>
  </w:style>
  <w:style w:type="paragraph" w:styleId="111">
    <w:name w:val="Знак Знак Знак Знак Знак Знак Знак1 Знак Знак1 Знак Знак Знак Знак"/>
    <w:basedOn w:val="Normal"/>
    <w:qFormat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/>
    </w:rPr>
  </w:style>
  <w:style w:type="paragraph" w:styleId="Style24">
    <w:name w:val="Абзац"/>
    <w:basedOn w:val="Normal"/>
    <w:qFormat/>
    <w:pPr>
      <w:ind w:firstLine="567"/>
    </w:pPr>
    <w:rPr>
      <w:spacing w:val="-4"/>
      <w:szCs w:val="20"/>
    </w:rPr>
  </w:style>
  <w:style w:type="paragraph" w:styleId="Subtitle">
    <w:name w:val="Subtitle"/>
    <w:basedOn w:val="Normal"/>
    <w:next w:val="TextBody"/>
    <w:qFormat/>
    <w:pPr>
      <w:spacing w:lineRule="auto" w:line="240"/>
      <w:ind w:hanging="0"/>
      <w:jc w:val="center"/>
    </w:pPr>
    <w:rPr>
      <w:b/>
      <w:bCs/>
      <w:smallCaps/>
    </w:rPr>
  </w:style>
  <w:style w:type="paragraph" w:styleId="Style25">
    <w:name w:val="Цитата"/>
    <w:basedOn w:val="Normal"/>
    <w:qFormat/>
    <w:pPr>
      <w:spacing w:lineRule="auto" w:line="240"/>
      <w:ind w:left="142" w:right="4819" w:hanging="0"/>
      <w:jc w:val="center"/>
    </w:pPr>
    <w:rPr/>
  </w:style>
  <w:style w:type="paragraph" w:styleId="112">
    <w:name w:val="Знак Знак Знак Знак Знак Знак Знак1 Знак Знак Знак Знак Знак1 Знак"/>
    <w:basedOn w:val="Normal"/>
    <w:qFormat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/>
    </w:rPr>
  </w:style>
  <w:style w:type="paragraph" w:styleId="Style26">
    <w:name w:val="Маркированный"/>
    <w:basedOn w:val="Normal"/>
    <w:qFormat/>
    <w:pPr>
      <w:numPr>
        <w:ilvl w:val="0"/>
        <w:numId w:val="4"/>
      </w:numPr>
    </w:pPr>
    <w:rPr/>
  </w:style>
  <w:style w:type="paragraph" w:styleId="Style27">
    <w:name w:val="Текст выноски"/>
    <w:basedOn w:val="Normal"/>
    <w:qFormat/>
    <w:pPr>
      <w:spacing w:lineRule="auto" w:line="240"/>
      <w:ind w:hanging="0"/>
      <w:jc w:val="left"/>
    </w:pPr>
    <w:rPr>
      <w:rFonts w:ascii="Tahoma" w:hAnsi="Tahoma" w:cs="Tahoma"/>
      <w:sz w:val="16"/>
      <w:szCs w:val="16"/>
    </w:rPr>
  </w:style>
  <w:style w:type="paragraph" w:styleId="Tabletitle">
    <w:name w:val="table_title"/>
    <w:basedOn w:val="Normal"/>
    <w:qFormat/>
    <w:pPr>
      <w:overflowPunct w:val="false"/>
      <w:autoSpaceDE w:val="false"/>
      <w:spacing w:lineRule="auto" w:line="240"/>
      <w:ind w:hanging="0"/>
      <w:jc w:val="center"/>
      <w:textAlignment w:val="baseline"/>
    </w:pPr>
    <w:rPr>
      <w:b/>
      <w:sz w:val="20"/>
      <w:szCs w:val="20"/>
    </w:rPr>
  </w:style>
  <w:style w:type="paragraph" w:styleId="Table">
    <w:name w:val="table"/>
    <w:basedOn w:val="Normal"/>
    <w:qFormat/>
    <w:pPr>
      <w:overflowPunct w:val="false"/>
      <w:autoSpaceDE w:val="false"/>
      <w:spacing w:lineRule="auto" w:line="240"/>
      <w:ind w:hanging="0"/>
      <w:jc w:val="left"/>
      <w:textAlignment w:val="baseline"/>
    </w:pPr>
    <w:rPr>
      <w:bCs/>
      <w:sz w:val="20"/>
      <w:szCs w:val="20"/>
    </w:rPr>
  </w:style>
  <w:style w:type="paragraph" w:styleId="Tablecentre">
    <w:name w:val="table_centre"/>
    <w:basedOn w:val="Normal"/>
    <w:qFormat/>
    <w:pPr>
      <w:overflowPunct w:val="false"/>
      <w:autoSpaceDE w:val="false"/>
      <w:spacing w:lineRule="auto" w:line="240"/>
      <w:ind w:hanging="0"/>
      <w:jc w:val="center"/>
      <w:textAlignment w:val="baseline"/>
    </w:pPr>
    <w:rPr>
      <w:bCs/>
      <w:sz w:val="20"/>
      <w:szCs w:val="20"/>
    </w:rPr>
  </w:style>
  <w:style w:type="paragraph" w:styleId="Table2left">
    <w:name w:val="table_2_left"/>
    <w:basedOn w:val="Table"/>
    <w:qFormat/>
    <w:pPr/>
    <w:rPr>
      <w:sz w:val="24"/>
    </w:rPr>
  </w:style>
  <w:style w:type="paragraph" w:styleId="Table2centre">
    <w:name w:val="table_2_centre"/>
    <w:basedOn w:val="Table2left"/>
    <w:qFormat/>
    <w:pPr>
      <w:jc w:val="center"/>
    </w:pPr>
    <w:rPr>
      <w:bCs w:val="false"/>
    </w:rPr>
  </w:style>
  <w:style w:type="paragraph" w:styleId="Style28">
    <w:name w:val="описание"/>
    <w:basedOn w:val="Normal"/>
    <w:qFormat/>
    <w:pPr>
      <w:overflowPunct w:val="false"/>
      <w:autoSpaceDE w:val="false"/>
      <w:spacing w:lineRule="auto" w:line="240"/>
      <w:ind w:firstLine="567"/>
      <w:textAlignment w:val="baseline"/>
    </w:pPr>
    <w:rPr>
      <w:i/>
      <w:szCs w:val="20"/>
    </w:rPr>
  </w:style>
  <w:style w:type="paragraph" w:styleId="Title2">
    <w:name w:val="title_2"/>
    <w:basedOn w:val="Normal"/>
    <w:qFormat/>
    <w:pPr>
      <w:overflowPunct w:val="false"/>
      <w:autoSpaceDE w:val="false"/>
      <w:spacing w:lineRule="auto" w:line="240"/>
      <w:ind w:hanging="0"/>
      <w:textAlignment w:val="baseline"/>
    </w:pPr>
    <w:rPr>
      <w:szCs w:val="20"/>
    </w:rPr>
  </w:style>
  <w:style w:type="paragraph" w:styleId="Tabledigit">
    <w:name w:val="table_digit"/>
    <w:basedOn w:val="Normal"/>
    <w:next w:val="Normal"/>
    <w:qFormat/>
    <w:pPr>
      <w:overflowPunct w:val="false"/>
      <w:autoSpaceDE w:val="false"/>
      <w:spacing w:lineRule="auto" w:line="240"/>
      <w:ind w:left="-170" w:right="-170" w:hanging="0"/>
      <w:jc w:val="center"/>
      <w:textAlignment w:val="baseline"/>
    </w:pPr>
    <w:rPr>
      <w:rFonts w:ascii="Arial" w:hAnsi="Arial" w:eastAsia="Arial Unicode MS" w:cs="Arial"/>
      <w:b/>
      <w:sz w:val="20"/>
      <w:szCs w:val="28"/>
    </w:rPr>
  </w:style>
  <w:style w:type="paragraph" w:styleId="Tableleft">
    <w:name w:val="Table_left"/>
    <w:basedOn w:val="Normal"/>
    <w:qFormat/>
    <w:pPr>
      <w:overflowPunct w:val="false"/>
      <w:autoSpaceDE w:val="false"/>
      <w:spacing w:lineRule="auto" w:line="240"/>
      <w:ind w:hanging="0"/>
      <w:jc w:val="left"/>
      <w:textAlignment w:val="baseline"/>
    </w:pPr>
    <w:rPr>
      <w:sz w:val="20"/>
      <w:szCs w:val="20"/>
    </w:rPr>
  </w:style>
  <w:style w:type="paragraph" w:styleId="Tablebig">
    <w:name w:val="Table_big"/>
    <w:basedOn w:val="Normal"/>
    <w:qFormat/>
    <w:pPr>
      <w:overflowPunct w:val="false"/>
      <w:autoSpaceDE w:val="false"/>
      <w:spacing w:lineRule="auto" w:line="240"/>
      <w:ind w:hanging="0"/>
      <w:jc w:val="center"/>
      <w:textAlignment w:val="baseline"/>
    </w:pPr>
    <w:rPr>
      <w:szCs w:val="22"/>
    </w:rPr>
  </w:style>
  <w:style w:type="paragraph" w:styleId="Tablebigbold">
    <w:name w:val="Table_big_bold"/>
    <w:basedOn w:val="Tablebig"/>
    <w:qFormat/>
    <w:pPr>
      <w:ind w:left="-57" w:right="-57" w:hanging="0"/>
    </w:pPr>
    <w:rPr>
      <w:b/>
      <w:sz w:val="22"/>
    </w:rPr>
  </w:style>
  <w:style w:type="paragraph" w:styleId="Tablemin">
    <w:name w:val="Table_min"/>
    <w:basedOn w:val="Tablebig"/>
    <w:qFormat/>
    <w:pPr>
      <w:ind w:left="-113" w:right="-113" w:hanging="0"/>
    </w:pPr>
    <w:rPr>
      <w:rFonts w:eastAsia="Arial Unicode MS"/>
      <w:b/>
      <w:sz w:val="16"/>
      <w:szCs w:val="28"/>
      <w:lang w:val="en-US"/>
    </w:rPr>
  </w:style>
  <w:style w:type="paragraph" w:styleId="Tabledigitsmall">
    <w:name w:val="table_digit_small"/>
    <w:basedOn w:val="Tabledigit"/>
    <w:qFormat/>
    <w:pPr>
      <w:spacing w:before="100" w:after="0"/>
    </w:pPr>
    <w:rPr>
      <w:b w:val="false"/>
      <w:sz w:val="16"/>
    </w:rPr>
  </w:style>
  <w:style w:type="paragraph" w:styleId="12">
    <w:name w:val="Знак Знак Знак Знак Знак Знак Знак Знак1 Знак"/>
    <w:basedOn w:val="Normal"/>
    <w:qFormat/>
    <w:pPr>
      <w:widowControl w:val="false"/>
      <w:spacing w:lineRule="exact" w:line="240" w:before="0" w:after="160"/>
      <w:ind w:hanging="0"/>
    </w:pPr>
    <w:rPr>
      <w:rFonts w:ascii="Verdana" w:hAnsi="Verdana" w:cs="Verdana"/>
      <w:kern w:val="2"/>
      <w:sz w:val="20"/>
      <w:szCs w:val="20"/>
      <w:lang w:val="en-US"/>
    </w:rPr>
  </w:style>
  <w:style w:type="paragraph" w:styleId="Title3">
    <w:name w:val="title_3"/>
    <w:basedOn w:val="Normal"/>
    <w:qFormat/>
    <w:pPr>
      <w:overflowPunct w:val="false"/>
      <w:autoSpaceDE w:val="false"/>
      <w:spacing w:lineRule="auto" w:line="240"/>
      <w:ind w:left="5670" w:hanging="567"/>
      <w:jc w:val="right"/>
      <w:textAlignment w:val="baseline"/>
    </w:pPr>
    <w:rPr>
      <w:szCs w:val="20"/>
    </w:rPr>
  </w:style>
  <w:style w:type="paragraph" w:styleId="Tablecentred">
    <w:name w:val="Table_centred"/>
    <w:basedOn w:val="Normal"/>
    <w:qFormat/>
    <w:pPr>
      <w:keepLines/>
      <w:overflowPunct w:val="false"/>
      <w:autoSpaceDE w:val="false"/>
      <w:spacing w:lineRule="auto" w:line="240"/>
      <w:ind w:firstLine="567"/>
      <w:jc w:val="center"/>
      <w:textAlignment w:val="baseline"/>
    </w:pPr>
    <w:rPr>
      <w:szCs w:val="22"/>
    </w:rPr>
  </w:style>
  <w:style w:type="paragraph" w:styleId="Tabletitleleft">
    <w:name w:val="Table_title_left"/>
    <w:basedOn w:val="Tableleft"/>
    <w:qFormat/>
    <w:pPr>
      <w:keepLines/>
      <w:spacing w:before="120" w:after="40"/>
    </w:pPr>
    <w:rPr>
      <w:b/>
      <w:sz w:val="22"/>
    </w:rPr>
  </w:style>
  <w:style w:type="paragraph" w:styleId="TableTitle1">
    <w:name w:val="Table_Title"/>
    <w:basedOn w:val="Tabletitleleft"/>
    <w:qFormat/>
    <w:pPr/>
    <w:rPr>
      <w:rFonts w:ascii="Arial" w:hAnsi="Arial" w:cs="Arial"/>
      <w:sz w:val="24"/>
    </w:rPr>
  </w:style>
  <w:style w:type="paragraph" w:styleId="121">
    <w:name w:val="Знак Знак Знак Знак Знак Знак Знак1 Знак Знак2 Знак"/>
    <w:basedOn w:val="Normal"/>
    <w:qFormat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/>
    </w:rPr>
  </w:style>
  <w:style w:type="paragraph" w:styleId="Style29">
    <w:name w:val="Обычный маркированный"/>
    <w:basedOn w:val="Normal"/>
    <w:qFormat/>
    <w:pPr>
      <w:numPr>
        <w:ilvl w:val="0"/>
        <w:numId w:val="5"/>
      </w:numPr>
    </w:pPr>
    <w:rPr/>
  </w:style>
  <w:style w:type="paragraph" w:styleId="13">
    <w:name w:val="Обычный1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18"/>
      <w:szCs w:val="20"/>
      <w:lang w:val="ru-RU" w:bidi="ar-SA" w:eastAsia="zh-CN"/>
    </w:rPr>
  </w:style>
  <w:style w:type="paragraph" w:styleId="Style30">
    <w:name w:val="Знак"/>
    <w:basedOn w:val="Normal"/>
    <w:qFormat/>
    <w:pPr>
      <w:spacing w:lineRule="auto" w:line="240" w:before="280" w:after="280"/>
      <w:ind w:hanging="0"/>
      <w:jc w:val="left"/>
    </w:pPr>
    <w:rPr>
      <w:rFonts w:ascii="Tahoma" w:hAnsi="Tahoma" w:cs="Tahoma"/>
      <w:sz w:val="20"/>
      <w:szCs w:val="20"/>
      <w:lang w:val="en-US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Edu">
    <w:name w:val="edu"/>
    <w:basedOn w:val="Normal"/>
    <w:qFormat/>
    <w:pPr>
      <w:overflowPunct w:val="false"/>
      <w:autoSpaceDE w:val="false"/>
      <w:spacing w:lineRule="auto" w:line="240" w:before="100" w:after="100"/>
      <w:ind w:hanging="0"/>
      <w:jc w:val="left"/>
      <w:textAlignment w:val="baseline"/>
    </w:pPr>
    <w:rPr>
      <w:rFonts w:ascii="Arial Unicode MS" w:hAnsi="Arial Unicode MS" w:eastAsia="Arial Unicode MS"/>
      <w:szCs w:val="20"/>
      <w:lang w:val="en-US"/>
    </w:rPr>
  </w:style>
  <w:style w:type="paragraph" w:styleId="14">
    <w:name w:val="Абзац списка1"/>
    <w:basedOn w:val="Normal"/>
    <w:qFormat/>
    <w:pPr>
      <w:spacing w:lineRule="auto" w:line="240"/>
      <w:ind w:left="720" w:hanging="0"/>
      <w:jc w:val="left"/>
    </w:pPr>
    <w:rPr>
      <w:sz w:val="20"/>
      <w:szCs w:val="20"/>
    </w:rPr>
  </w:style>
  <w:style w:type="paragraph" w:styleId="Style31">
    <w:name w:val="Абзац списка"/>
    <w:basedOn w:val="Normal"/>
    <w:qFormat/>
    <w:pPr>
      <w:spacing w:lineRule="auto" w:line="240" w:before="0" w:after="0"/>
      <w:ind w:left="720" w:hanging="0"/>
      <w:contextualSpacing/>
      <w:jc w:val="left"/>
    </w:pPr>
    <w:rPr>
      <w:sz w:val="20"/>
      <w:szCs w:val="20"/>
    </w:rPr>
  </w:style>
  <w:style w:type="paragraph" w:styleId="Style32">
    <w:name w:val="Красная строка"/>
    <w:basedOn w:val="TextBody"/>
    <w:qFormat/>
    <w:pPr>
      <w:spacing w:lineRule="auto" w:line="312" w:before="0" w:after="120"/>
      <w:ind w:firstLine="210"/>
    </w:pPr>
    <w:rPr/>
  </w:style>
  <w:style w:type="paragraph" w:styleId="23">
    <w:name w:val="Список 2"/>
    <w:basedOn w:val="Normal"/>
    <w:qFormat/>
    <w:pPr>
      <w:spacing w:before="0" w:after="0"/>
      <w:ind w:left="566" w:hanging="283"/>
      <w:contextualSpacing/>
    </w:pPr>
    <w:rPr/>
  </w:style>
  <w:style w:type="paragraph" w:styleId="211">
    <w:name w:val="Основной текст 21"/>
    <w:basedOn w:val="Normal"/>
    <w:qFormat/>
    <w:pPr>
      <w:overflowPunct w:val="false"/>
      <w:autoSpaceDE w:val="false"/>
      <w:spacing w:lineRule="auto" w:line="240" w:before="0" w:after="120"/>
      <w:ind w:left="283" w:hanging="0"/>
      <w:jc w:val="left"/>
      <w:textAlignment w:val="baseline"/>
    </w:pPr>
    <w:rPr>
      <w:sz w:val="20"/>
      <w:szCs w:val="20"/>
    </w:rPr>
  </w:style>
  <w:style w:type="paragraph" w:styleId="24">
    <w:name w:val="Обычный2"/>
    <w:qFormat/>
    <w:pPr>
      <w:widowControl w:val="false"/>
      <w:bidi w:val="0"/>
      <w:spacing w:lineRule="auto" w:line="278"/>
      <w:ind w:firstLine="50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tents1">
    <w:name w:val="TOC 1"/>
    <w:basedOn w:val="Normal"/>
    <w:next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Iauiue">
    <w:name w:val="Iau?iue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tyle91">
    <w:name w:val="Style9"/>
    <w:basedOn w:val="Normal"/>
    <w:qFormat/>
    <w:pPr>
      <w:spacing w:lineRule="exact" w:line="483"/>
      <w:ind w:firstLine="893"/>
    </w:pPr>
    <w:rPr/>
  </w:style>
  <w:style w:type="paragraph" w:styleId="FR1">
    <w:name w:val="FR1"/>
    <w:qFormat/>
    <w:pPr>
      <w:widowControl w:val="false"/>
      <w:bidi w:val="0"/>
      <w:spacing w:before="440" w:after="0"/>
      <w:ind w:left="200" w:right="400" w:hanging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Rmcwthpomailrucssattributepostfix">
    <w:name w:val="rmcwthpo_mailru_css_attribute_postfix"/>
    <w:basedOn w:val="Normal"/>
    <w:qFormat/>
    <w:pPr>
      <w:spacing w:lineRule="auto" w:line="240" w:before="280" w:after="280"/>
      <w:ind w:hanging="0"/>
      <w:jc w:val="left"/>
    </w:pPr>
    <w:rPr/>
  </w:style>
  <w:style w:type="paragraph" w:styleId="Style33">
    <w:name w:val="style3"/>
    <w:basedOn w:val="Normal"/>
    <w:qFormat/>
    <w:pPr>
      <w:spacing w:lineRule="auto" w:line="240" w:before="280" w:after="280"/>
      <w:ind w:hanging="0"/>
      <w:jc w:val="left"/>
    </w:pPr>
    <w:rPr/>
  </w:style>
  <w:style w:type="paragraph" w:styleId="Style34">
    <w:name w:val="Знак Знак Знак Знак Знак Знак Знак Знак Знак Знак Знак Знак Знак"/>
    <w:basedOn w:val="Normal"/>
    <w:qFormat/>
    <w:pPr>
      <w:spacing w:lineRule="exact" w:line="240" w:before="0" w:after="160"/>
      <w:ind w:hanging="0"/>
      <w:jc w:val="left"/>
    </w:pPr>
    <w:rPr>
      <w:rFonts w:ascii="Verdana" w:hAnsi="Verdana" w:cs="Verdana"/>
      <w:lang w:val="en-US"/>
    </w:rPr>
  </w:style>
  <w:style w:type="paragraph" w:styleId="35">
    <w:name w:val="Основной текст (3)"/>
    <w:basedOn w:val="Normal"/>
    <w:qFormat/>
    <w:pPr>
      <w:shd w:fill="FFFFFF" w:val="clear"/>
      <w:spacing w:lineRule="atLeast" w:line="240"/>
      <w:ind w:hanging="0"/>
      <w:jc w:val="left"/>
    </w:pPr>
    <w:rPr>
      <w:b/>
      <w:bCs/>
      <w:sz w:val="22"/>
      <w:szCs w:val="22"/>
      <w:lang w:val="en-US"/>
    </w:rPr>
  </w:style>
  <w:style w:type="paragraph" w:styleId="Style35">
    <w:name w:val="Знак Знак Знак Знак"/>
    <w:basedOn w:val="Normal"/>
    <w:qFormat/>
    <w:pPr>
      <w:tabs>
        <w:tab w:val="clear" w:pos="708"/>
        <w:tab w:val="left" w:pos="643" w:leader="none"/>
      </w:tabs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/>
    </w:rPr>
  </w:style>
  <w:style w:type="paragraph" w:styleId="311">
    <w:name w:val="Основной текст с отступом 31"/>
    <w:basedOn w:val="Normal"/>
    <w:qFormat/>
    <w:pPr>
      <w:suppressAutoHyphens w:val="true"/>
      <w:spacing w:before="0" w:after="120"/>
      <w:ind w:left="283" w:firstLine="709"/>
    </w:pPr>
    <w:rPr>
      <w:sz w:val="16"/>
      <w:szCs w:val="16"/>
      <w:lang w:eastAsia="zh-CN"/>
    </w:rPr>
  </w:style>
  <w:style w:type="paragraph" w:styleId="Style36">
    <w:name w:val="Знак Знак Знак"/>
    <w:basedOn w:val="Normal"/>
    <w:qFormat/>
    <w:pPr>
      <w:keepLines/>
      <w:widowControl w:val="false"/>
      <w:autoSpaceDE w:val="false"/>
      <w:spacing w:lineRule="exact" w:line="240" w:before="0" w:after="160"/>
      <w:ind w:hanging="0"/>
    </w:pPr>
    <w:rPr>
      <w:rFonts w:eastAsia="MS Mincho;ＭＳ 明朝" w:cs="Franklin Gothic Book"/>
      <w:smallCaps/>
      <w:sz w:val="22"/>
      <w:szCs w:val="22"/>
      <w:lang w:val="en-US"/>
    </w:rPr>
  </w:style>
  <w:style w:type="paragraph" w:styleId="221">
    <w:name w:val="Основной текст с отступом 22"/>
    <w:basedOn w:val="Normal"/>
    <w:qFormat/>
    <w:pPr>
      <w:suppressAutoHyphens w:val="true"/>
      <w:spacing w:lineRule="auto" w:line="240"/>
      <w:ind w:firstLine="708"/>
    </w:pPr>
    <w:rPr>
      <w:sz w:val="28"/>
      <w:lang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2020-04-08T11:11:00Z</dcterms:created>
  <dc:creator>Пользователь</dc:creator>
  <dc:description/>
  <cp:keywords/>
  <dc:language>en-US</dc:language>
  <cp:lastModifiedBy>Svetlana</cp:lastModifiedBy>
  <cp:lastPrinted>2018-05-04T09:30:00Z</cp:lastPrinted>
  <dcterms:modified xsi:type="dcterms:W3CDTF">2022-08-25T13:27:00Z</dcterms:modified>
  <cp:revision>42</cp:revision>
  <dc:subject/>
  <dc:title>Министерство образования и науки Российской Федерации</dc:title>
</cp:coreProperties>
</file>