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9B" w:rsidRPr="0069641A" w:rsidRDefault="00A1769B" w:rsidP="00A1769B">
      <w:pPr>
        <w:shd w:val="clear" w:color="auto" w:fill="FFFFFF"/>
        <w:tabs>
          <w:tab w:val="right" w:leader="underscore" w:pos="9639"/>
        </w:tabs>
        <w:spacing w:line="240" w:lineRule="auto"/>
        <w:rPr>
          <w:sz w:val="22"/>
          <w:szCs w:val="22"/>
        </w:rPr>
      </w:pPr>
    </w:p>
    <w:p w:rsidR="00A1769B" w:rsidRPr="0069641A" w:rsidRDefault="00A1769B" w:rsidP="00A1769B">
      <w:pPr>
        <w:widowControl w:val="0"/>
        <w:spacing w:line="216" w:lineRule="auto"/>
        <w:jc w:val="center"/>
        <w:rPr>
          <w:b/>
          <w:bCs/>
          <w:sz w:val="22"/>
          <w:szCs w:val="22"/>
        </w:rPr>
      </w:pPr>
      <w:r w:rsidRPr="0069641A">
        <w:rPr>
          <w:b/>
          <w:bCs/>
          <w:sz w:val="22"/>
          <w:szCs w:val="22"/>
        </w:rPr>
        <w:t>АННОТАЦИЯ</w:t>
      </w:r>
    </w:p>
    <w:p w:rsidR="00A1769B" w:rsidRPr="0069641A" w:rsidRDefault="00A1769B" w:rsidP="00EB6618">
      <w:pPr>
        <w:widowControl w:val="0"/>
        <w:spacing w:line="216" w:lineRule="auto"/>
        <w:jc w:val="center"/>
        <w:rPr>
          <w:b/>
          <w:bCs/>
          <w:sz w:val="22"/>
          <w:szCs w:val="22"/>
        </w:rPr>
      </w:pPr>
      <w:r w:rsidRPr="0069641A">
        <w:rPr>
          <w:b/>
          <w:bCs/>
          <w:sz w:val="22"/>
          <w:szCs w:val="22"/>
        </w:rPr>
        <w:t>к рабочей программе дисциплины</w:t>
      </w:r>
    </w:p>
    <w:p w:rsidR="00EB6618" w:rsidRPr="0069641A" w:rsidRDefault="00472F48" w:rsidP="00EB6618">
      <w:pPr>
        <w:pStyle w:val="a4"/>
        <w:widowControl w:val="0"/>
        <w:tabs>
          <w:tab w:val="clear" w:pos="8960"/>
          <w:tab w:val="left" w:pos="993"/>
        </w:tabs>
        <w:spacing w:line="240" w:lineRule="auto"/>
        <w:ind w:left="709" w:firstLine="0"/>
        <w:jc w:val="center"/>
        <w:rPr>
          <w:b/>
          <w:sz w:val="22"/>
          <w:szCs w:val="22"/>
        </w:rPr>
      </w:pPr>
      <w:r w:rsidRPr="0069641A">
        <w:rPr>
          <w:b/>
          <w:sz w:val="22"/>
          <w:szCs w:val="22"/>
        </w:rPr>
        <w:t>«Управление стоимостью агробизнеса»</w:t>
      </w:r>
    </w:p>
    <w:p w:rsidR="00EB6618" w:rsidRPr="0069641A" w:rsidRDefault="00EB6618" w:rsidP="00EB6618">
      <w:pPr>
        <w:pStyle w:val="a4"/>
        <w:widowControl w:val="0"/>
        <w:tabs>
          <w:tab w:val="clear" w:pos="8960"/>
          <w:tab w:val="left" w:pos="993"/>
        </w:tabs>
        <w:spacing w:line="240" w:lineRule="auto"/>
        <w:ind w:left="709" w:firstLine="0"/>
        <w:rPr>
          <w:b/>
          <w:bCs/>
          <w:sz w:val="22"/>
          <w:szCs w:val="22"/>
        </w:rPr>
      </w:pPr>
    </w:p>
    <w:p w:rsidR="00A1769B" w:rsidRPr="0069641A" w:rsidRDefault="00A1769B" w:rsidP="00E470AA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b/>
          <w:bCs/>
          <w:sz w:val="22"/>
          <w:szCs w:val="22"/>
        </w:rPr>
      </w:pPr>
      <w:r w:rsidRPr="0069641A">
        <w:rPr>
          <w:b/>
          <w:bCs/>
          <w:sz w:val="22"/>
          <w:szCs w:val="22"/>
        </w:rPr>
        <w:t>Общая характеристика.</w:t>
      </w:r>
    </w:p>
    <w:p w:rsidR="00476671" w:rsidRPr="00476671" w:rsidRDefault="00476671" w:rsidP="00476671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 w:val="22"/>
          <w:szCs w:val="22"/>
        </w:rPr>
      </w:pPr>
      <w:bookmarkStart w:id="0" w:name="_GoBack"/>
      <w:r w:rsidRPr="00476671">
        <w:rPr>
          <w:sz w:val="22"/>
          <w:szCs w:val="22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476671">
        <w:rPr>
          <w:sz w:val="22"/>
          <w:szCs w:val="22"/>
        </w:rPr>
        <w:t>ВО</w:t>
      </w:r>
      <w:proofErr w:type="gramEnd"/>
      <w:r w:rsidRPr="00476671">
        <w:rPr>
          <w:sz w:val="22"/>
          <w:szCs w:val="22"/>
        </w:rPr>
        <w:t xml:space="preserve"> Донской ГАУ п</w:t>
      </w:r>
      <w:r w:rsidRPr="00476671">
        <w:rPr>
          <w:rStyle w:val="markedcontent"/>
          <w:sz w:val="22"/>
          <w:szCs w:val="22"/>
        </w:rPr>
        <w:t xml:space="preserve">о направлению подготовки </w:t>
      </w:r>
      <w:r w:rsidRPr="00476671">
        <w:rPr>
          <w:bCs/>
          <w:kern w:val="3"/>
          <w:sz w:val="22"/>
          <w:szCs w:val="22"/>
        </w:rPr>
        <w:t>35.03.04 Агрономия</w:t>
      </w:r>
      <w:r w:rsidRPr="00476671">
        <w:rPr>
          <w:sz w:val="22"/>
          <w:szCs w:val="22"/>
        </w:rPr>
        <w:t xml:space="preserve">, направленность Агробизнес, разработанной в соответствии с Федеральным государственным образовательным стандартом высшего образования по </w:t>
      </w:r>
      <w:r w:rsidRPr="00476671">
        <w:rPr>
          <w:rStyle w:val="markedcontent"/>
          <w:sz w:val="22"/>
          <w:szCs w:val="22"/>
        </w:rPr>
        <w:t>направлению подготовки</w:t>
      </w:r>
      <w:r w:rsidRPr="00476671">
        <w:rPr>
          <w:sz w:val="22"/>
          <w:szCs w:val="22"/>
        </w:rPr>
        <w:t>, утвержденным приказом Министерства образования и науки РФ от №699 от 26.07.2017.</w:t>
      </w:r>
    </w:p>
    <w:bookmarkEnd w:id="0"/>
    <w:p w:rsidR="00A1769B" w:rsidRPr="0069641A" w:rsidRDefault="00A1769B" w:rsidP="00E470AA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b/>
          <w:bCs/>
          <w:sz w:val="22"/>
          <w:szCs w:val="22"/>
        </w:rPr>
      </w:pPr>
      <w:r w:rsidRPr="0069641A">
        <w:rPr>
          <w:b/>
          <w:bCs/>
          <w:sz w:val="22"/>
          <w:szCs w:val="22"/>
        </w:rPr>
        <w:t xml:space="preserve">Требования к результатам освоения. </w:t>
      </w:r>
    </w:p>
    <w:p w:rsidR="00A1769B" w:rsidRPr="0069641A" w:rsidRDefault="00A1769B" w:rsidP="00E470AA">
      <w:pPr>
        <w:pStyle w:val="a4"/>
        <w:widowControl w:val="0"/>
        <w:tabs>
          <w:tab w:val="left" w:pos="993"/>
        </w:tabs>
        <w:spacing w:line="240" w:lineRule="auto"/>
        <w:ind w:left="0"/>
        <w:rPr>
          <w:sz w:val="22"/>
          <w:szCs w:val="22"/>
        </w:rPr>
      </w:pPr>
      <w:r w:rsidRPr="0069641A">
        <w:rPr>
          <w:sz w:val="22"/>
          <w:szCs w:val="22"/>
        </w:rPr>
        <w:t xml:space="preserve">Процесс изучения дисциплины направлен на формирование компетенций: </w:t>
      </w:r>
    </w:p>
    <w:p w:rsidR="00EB6618" w:rsidRPr="0069641A" w:rsidRDefault="006B6D1C" w:rsidP="00472F48">
      <w:pPr>
        <w:spacing w:line="240" w:lineRule="auto"/>
        <w:ind w:firstLine="708"/>
        <w:rPr>
          <w:sz w:val="22"/>
          <w:szCs w:val="22"/>
        </w:rPr>
      </w:pPr>
      <w:r w:rsidRPr="0069641A">
        <w:rPr>
          <w:sz w:val="22"/>
          <w:szCs w:val="22"/>
        </w:rPr>
        <w:t>Общеп</w:t>
      </w:r>
      <w:r w:rsidR="00D63EBE" w:rsidRPr="0069641A">
        <w:rPr>
          <w:sz w:val="22"/>
          <w:szCs w:val="22"/>
        </w:rPr>
        <w:t>рофессиональн</w:t>
      </w:r>
      <w:r w:rsidRPr="0069641A">
        <w:rPr>
          <w:sz w:val="22"/>
          <w:szCs w:val="22"/>
        </w:rPr>
        <w:t>ых</w:t>
      </w:r>
      <w:r w:rsidR="00A1769B" w:rsidRPr="0069641A">
        <w:rPr>
          <w:sz w:val="22"/>
          <w:szCs w:val="22"/>
        </w:rPr>
        <w:t xml:space="preserve"> компетенци</w:t>
      </w:r>
      <w:r w:rsidRPr="0069641A">
        <w:rPr>
          <w:sz w:val="22"/>
          <w:szCs w:val="22"/>
        </w:rPr>
        <w:t>й</w:t>
      </w:r>
      <w:r w:rsidR="00A1769B" w:rsidRPr="0069641A">
        <w:rPr>
          <w:sz w:val="22"/>
          <w:szCs w:val="22"/>
        </w:rPr>
        <w:t xml:space="preserve"> (</w:t>
      </w:r>
      <w:r w:rsidR="00D63EBE" w:rsidRPr="0069641A">
        <w:rPr>
          <w:sz w:val="22"/>
          <w:szCs w:val="22"/>
        </w:rPr>
        <w:t>ПК</w:t>
      </w:r>
      <w:r w:rsidR="00A1769B" w:rsidRPr="0069641A">
        <w:rPr>
          <w:sz w:val="22"/>
          <w:szCs w:val="22"/>
        </w:rPr>
        <w:t>):</w:t>
      </w:r>
      <w:r w:rsidR="0069641A" w:rsidRPr="0069641A">
        <w:rPr>
          <w:sz w:val="22"/>
          <w:szCs w:val="22"/>
        </w:rPr>
        <w:t xml:space="preserve"> </w:t>
      </w:r>
      <w:r w:rsidR="00472F48" w:rsidRPr="0069641A">
        <w:rPr>
          <w:sz w:val="22"/>
          <w:szCs w:val="22"/>
        </w:rPr>
        <w:t>Способен рассчитывать и анализировать финансово-экономические показатели деятельности организации, определять резервы роста и результативности, а также планировать и обосновывать мероприятия по управлению затратами и финансовыми ресурсами в агробизнесе (ПК-2).</w:t>
      </w:r>
    </w:p>
    <w:p w:rsidR="00472F48" w:rsidRPr="0069641A" w:rsidRDefault="006B6D1C" w:rsidP="00472F48">
      <w:pPr>
        <w:spacing w:line="240" w:lineRule="auto"/>
        <w:ind w:firstLine="708"/>
        <w:rPr>
          <w:sz w:val="22"/>
          <w:szCs w:val="22"/>
        </w:rPr>
      </w:pPr>
      <w:r w:rsidRPr="0069641A">
        <w:rPr>
          <w:b/>
          <w:sz w:val="22"/>
          <w:szCs w:val="22"/>
        </w:rPr>
        <w:t>Индикаторы достижения компетенции:</w:t>
      </w:r>
      <w:r w:rsidRPr="0069641A">
        <w:rPr>
          <w:sz w:val="22"/>
          <w:szCs w:val="22"/>
        </w:rPr>
        <w:t xml:space="preserve"> </w:t>
      </w:r>
      <w:r w:rsidR="00472F48" w:rsidRPr="0069641A">
        <w:rPr>
          <w:sz w:val="22"/>
          <w:szCs w:val="22"/>
        </w:rPr>
        <w:t>Рассчитывает и анализирует финансово-экономические показатели, характеризующие деятельность организации, формирует и проверяет производственные планы (ПК-2.1);</w:t>
      </w:r>
      <w:r w:rsidR="0069641A" w:rsidRPr="0069641A">
        <w:rPr>
          <w:sz w:val="22"/>
          <w:szCs w:val="22"/>
        </w:rPr>
        <w:t xml:space="preserve"> </w:t>
      </w:r>
      <w:r w:rsidR="00472F48" w:rsidRPr="0069641A">
        <w:rPr>
          <w:sz w:val="22"/>
          <w:szCs w:val="22"/>
        </w:rPr>
        <w:t>Учитывает технологические и организационно-экономические условия производства для формирования перспективных планов развития (ПК-2.10).</w:t>
      </w:r>
    </w:p>
    <w:p w:rsidR="00A1769B" w:rsidRPr="0069641A" w:rsidRDefault="00A1769B" w:rsidP="00E01097">
      <w:pPr>
        <w:pStyle w:val="a4"/>
        <w:widowControl w:val="0"/>
        <w:tabs>
          <w:tab w:val="left" w:pos="993"/>
        </w:tabs>
        <w:spacing w:line="240" w:lineRule="auto"/>
        <w:ind w:left="0"/>
        <w:rPr>
          <w:sz w:val="22"/>
          <w:szCs w:val="22"/>
        </w:rPr>
      </w:pPr>
      <w:r w:rsidRPr="0069641A">
        <w:rPr>
          <w:sz w:val="22"/>
          <w:szCs w:val="22"/>
        </w:rPr>
        <w:t xml:space="preserve">В результате изучения дисциплины у студентов должны быть сформированы: </w:t>
      </w:r>
    </w:p>
    <w:p w:rsidR="00472F48" w:rsidRPr="0069641A" w:rsidRDefault="00D63EBE" w:rsidP="00472F48">
      <w:pPr>
        <w:shd w:val="clear" w:color="auto" w:fill="FFFFFF"/>
        <w:spacing w:line="240" w:lineRule="auto"/>
        <w:ind w:firstLine="0"/>
        <w:rPr>
          <w:color w:val="000000"/>
          <w:sz w:val="22"/>
          <w:szCs w:val="22"/>
        </w:rPr>
      </w:pPr>
      <w:r w:rsidRPr="0069641A">
        <w:rPr>
          <w:i/>
          <w:sz w:val="22"/>
          <w:szCs w:val="22"/>
        </w:rPr>
        <w:t>Знания</w:t>
      </w:r>
      <w:r w:rsidR="00EB6618" w:rsidRPr="0069641A">
        <w:rPr>
          <w:i/>
          <w:sz w:val="22"/>
          <w:szCs w:val="22"/>
        </w:rPr>
        <w:t xml:space="preserve">: </w:t>
      </w:r>
      <w:r w:rsidR="00472F48" w:rsidRPr="0069641A">
        <w:rPr>
          <w:color w:val="000000"/>
          <w:sz w:val="22"/>
          <w:szCs w:val="22"/>
        </w:rPr>
        <w:t xml:space="preserve">современных информационных правил, технологий и программных средств, в том числе отечественного производства для проведения расчета показателей; </w:t>
      </w:r>
      <w:r w:rsidR="00472F48" w:rsidRPr="0069641A">
        <w:rPr>
          <w:sz w:val="22"/>
          <w:szCs w:val="22"/>
        </w:rPr>
        <w:t>продвинутые инструменты расчета и анализа финансово-экономически показателей, характеризующих деятельность организации, правил и систем формирования и проверки производственных планов; цифровые программные средства и продвинутые методы обработки данных - возможные к применению при</w:t>
      </w:r>
      <w:r w:rsidR="00472F48" w:rsidRPr="0069641A">
        <w:rPr>
          <w:color w:val="000000"/>
          <w:sz w:val="22"/>
          <w:szCs w:val="22"/>
        </w:rPr>
        <w:t xml:space="preserve"> решении задач в ведении а</w:t>
      </w:r>
      <w:r w:rsidR="00472F48" w:rsidRPr="0069641A">
        <w:rPr>
          <w:sz w:val="22"/>
          <w:szCs w:val="22"/>
        </w:rPr>
        <w:t xml:space="preserve">гробизнеса; знание технологических и организационно-экономических условий производств для формирования перспективных планов развития агробизнеса </w:t>
      </w:r>
      <w:r w:rsidR="00472F48" w:rsidRPr="0069641A">
        <w:rPr>
          <w:color w:val="000000"/>
          <w:sz w:val="22"/>
          <w:szCs w:val="22"/>
        </w:rPr>
        <w:t xml:space="preserve"> (ПК-2.1, ПК - 2.10);</w:t>
      </w:r>
    </w:p>
    <w:p w:rsidR="00472F48" w:rsidRPr="0069641A" w:rsidRDefault="00EB6618" w:rsidP="00472F48">
      <w:pPr>
        <w:shd w:val="clear" w:color="auto" w:fill="FFFFFF"/>
        <w:spacing w:line="240" w:lineRule="auto"/>
        <w:ind w:firstLine="0"/>
        <w:rPr>
          <w:color w:val="000000"/>
          <w:sz w:val="22"/>
          <w:szCs w:val="22"/>
        </w:rPr>
      </w:pPr>
      <w:r w:rsidRPr="0069641A">
        <w:rPr>
          <w:i/>
          <w:sz w:val="22"/>
          <w:szCs w:val="22"/>
        </w:rPr>
        <w:t xml:space="preserve">         </w:t>
      </w:r>
      <w:r w:rsidR="00D63EBE" w:rsidRPr="0069641A">
        <w:rPr>
          <w:i/>
          <w:sz w:val="22"/>
          <w:szCs w:val="22"/>
        </w:rPr>
        <w:t>Умения:</w:t>
      </w:r>
      <w:r w:rsidR="00D63EBE" w:rsidRPr="0069641A">
        <w:rPr>
          <w:sz w:val="22"/>
          <w:szCs w:val="22"/>
        </w:rPr>
        <w:t xml:space="preserve"> </w:t>
      </w:r>
      <w:r w:rsidR="00472F48" w:rsidRPr="0069641A">
        <w:rPr>
          <w:sz w:val="22"/>
          <w:szCs w:val="22"/>
        </w:rPr>
        <w:t xml:space="preserve">использовать и </w:t>
      </w:r>
      <w:r w:rsidR="00472F48" w:rsidRPr="0069641A">
        <w:rPr>
          <w:color w:val="000000"/>
          <w:sz w:val="22"/>
          <w:szCs w:val="22"/>
        </w:rPr>
        <w:t xml:space="preserve">выбирать современные информационные технологии и программные средства, в том числе отечественного производства для проведения расчета показателей; </w:t>
      </w:r>
      <w:r w:rsidR="00472F48" w:rsidRPr="0069641A">
        <w:rPr>
          <w:sz w:val="22"/>
          <w:szCs w:val="22"/>
        </w:rPr>
        <w:t>продвинутые инструменты расчета и анализа финансово-экономически показателей, характеризующих деятельность организации, правил и систем формирования и проверки производственных планов; цифровые программные средства и продвинутые методы обработки данных - возможные к применению при</w:t>
      </w:r>
      <w:r w:rsidR="00472F48" w:rsidRPr="0069641A">
        <w:rPr>
          <w:color w:val="000000"/>
          <w:sz w:val="22"/>
          <w:szCs w:val="22"/>
        </w:rPr>
        <w:t xml:space="preserve"> решении задач в ведении а</w:t>
      </w:r>
      <w:r w:rsidR="00472F48" w:rsidRPr="0069641A">
        <w:rPr>
          <w:sz w:val="22"/>
          <w:szCs w:val="22"/>
        </w:rPr>
        <w:t xml:space="preserve">гробизнеса; знание технологических и организационно-экономических условий производств для формирования перспективных планов развития агробизнеса </w:t>
      </w:r>
      <w:r w:rsidR="00472F48" w:rsidRPr="0069641A">
        <w:rPr>
          <w:color w:val="000000"/>
          <w:sz w:val="22"/>
          <w:szCs w:val="22"/>
        </w:rPr>
        <w:t xml:space="preserve"> (ПК-2.1, ПК - 2.10);</w:t>
      </w:r>
    </w:p>
    <w:p w:rsidR="00D63EBE" w:rsidRPr="0069641A" w:rsidRDefault="00D63EBE" w:rsidP="006B6D1C">
      <w:pPr>
        <w:shd w:val="clear" w:color="auto" w:fill="FFFFFF"/>
        <w:spacing w:line="240" w:lineRule="auto"/>
        <w:rPr>
          <w:sz w:val="22"/>
          <w:szCs w:val="22"/>
        </w:rPr>
      </w:pPr>
      <w:r w:rsidRPr="0069641A">
        <w:rPr>
          <w:i/>
          <w:sz w:val="22"/>
          <w:szCs w:val="22"/>
        </w:rPr>
        <w:t>Навык/ Опыт деятельности</w:t>
      </w:r>
      <w:r w:rsidRPr="0069641A">
        <w:rPr>
          <w:sz w:val="22"/>
          <w:szCs w:val="22"/>
        </w:rPr>
        <w:t xml:space="preserve">: </w:t>
      </w:r>
      <w:r w:rsidR="00472F48" w:rsidRPr="0069641A">
        <w:rPr>
          <w:sz w:val="22"/>
          <w:szCs w:val="22"/>
        </w:rPr>
        <w:t>в</w:t>
      </w:r>
      <w:r w:rsidR="00472F48" w:rsidRPr="0069641A">
        <w:rPr>
          <w:color w:val="000000"/>
          <w:sz w:val="22"/>
          <w:szCs w:val="22"/>
        </w:rPr>
        <w:t xml:space="preserve">ладеть навыками применения современные информационные технологии и программные средства, в том числе отечественного производства для проведения расчета показателей; </w:t>
      </w:r>
      <w:r w:rsidR="00472F48" w:rsidRPr="0069641A">
        <w:rPr>
          <w:sz w:val="22"/>
          <w:szCs w:val="22"/>
        </w:rPr>
        <w:t>продвинутые инструменты расчета и анализа финансово-экономически показателей, характеризующих деятельность организации, правил и систем формирования и проверки производственных планов; цифровые программные средства и продвинутые методы обработки данных - возможные к применению при</w:t>
      </w:r>
      <w:r w:rsidR="00472F48" w:rsidRPr="0069641A">
        <w:rPr>
          <w:color w:val="000000"/>
          <w:sz w:val="22"/>
          <w:szCs w:val="22"/>
        </w:rPr>
        <w:t xml:space="preserve"> решении задач в ведении а</w:t>
      </w:r>
      <w:r w:rsidR="00472F48" w:rsidRPr="0069641A">
        <w:rPr>
          <w:sz w:val="22"/>
          <w:szCs w:val="22"/>
        </w:rPr>
        <w:t xml:space="preserve">гробизнеса; знание технологических и организационно-экономических условий производств для формирования перспективных планов развития агробизнеса </w:t>
      </w:r>
      <w:r w:rsidR="00472F48" w:rsidRPr="0069641A">
        <w:rPr>
          <w:color w:val="000000"/>
          <w:sz w:val="22"/>
          <w:szCs w:val="22"/>
        </w:rPr>
        <w:t xml:space="preserve"> (ПК-2.1, ПК - 2.10).</w:t>
      </w:r>
    </w:p>
    <w:p w:rsidR="00A1769B" w:rsidRPr="0069641A" w:rsidRDefault="00A1769B" w:rsidP="0069641A">
      <w:pPr>
        <w:spacing w:line="259" w:lineRule="auto"/>
        <w:ind w:firstLine="0"/>
        <w:jc w:val="left"/>
        <w:rPr>
          <w:sz w:val="22"/>
          <w:szCs w:val="22"/>
        </w:rPr>
      </w:pPr>
      <w:r w:rsidRPr="0069641A">
        <w:rPr>
          <w:b/>
          <w:bCs/>
          <w:sz w:val="22"/>
          <w:szCs w:val="22"/>
        </w:rPr>
        <w:t>Содержание программы дисциплины:</w:t>
      </w:r>
      <w:r w:rsidRPr="0069641A">
        <w:rPr>
          <w:sz w:val="22"/>
          <w:szCs w:val="22"/>
        </w:rPr>
        <w:t xml:space="preserve"> Раздел 1. </w:t>
      </w:r>
      <w:r w:rsidR="00472F48" w:rsidRPr="0069641A">
        <w:rPr>
          <w:sz w:val="22"/>
          <w:szCs w:val="22"/>
        </w:rPr>
        <w:t>Организационно-управленческие основы оценки стоимости агробизнеса</w:t>
      </w:r>
      <w:r w:rsidR="006B6D1C" w:rsidRPr="0069641A">
        <w:rPr>
          <w:sz w:val="22"/>
          <w:szCs w:val="22"/>
        </w:rPr>
        <w:t>.</w:t>
      </w:r>
      <w:r w:rsidRPr="0069641A">
        <w:rPr>
          <w:sz w:val="22"/>
          <w:szCs w:val="22"/>
        </w:rPr>
        <w:t xml:space="preserve"> </w:t>
      </w:r>
      <w:r w:rsidR="00D63EBE" w:rsidRPr="0069641A">
        <w:rPr>
          <w:sz w:val="22"/>
          <w:szCs w:val="22"/>
        </w:rPr>
        <w:t xml:space="preserve">Раздел </w:t>
      </w:r>
      <w:r w:rsidRPr="0069641A">
        <w:rPr>
          <w:sz w:val="22"/>
          <w:szCs w:val="22"/>
        </w:rPr>
        <w:t xml:space="preserve">2. </w:t>
      </w:r>
      <w:r w:rsidR="00472F48" w:rsidRPr="0069641A">
        <w:rPr>
          <w:sz w:val="22"/>
          <w:szCs w:val="22"/>
        </w:rPr>
        <w:t>Методологические основы оценки стоимости предприятия АПК</w:t>
      </w:r>
      <w:r w:rsidR="00D63EBE" w:rsidRPr="0069641A">
        <w:rPr>
          <w:sz w:val="22"/>
          <w:szCs w:val="22"/>
        </w:rPr>
        <w:t>.</w:t>
      </w:r>
      <w:r w:rsidRPr="0069641A">
        <w:rPr>
          <w:sz w:val="22"/>
          <w:szCs w:val="22"/>
        </w:rPr>
        <w:t xml:space="preserve"> Раздел 3. </w:t>
      </w:r>
      <w:r w:rsidR="00472F48" w:rsidRPr="0069641A">
        <w:rPr>
          <w:sz w:val="22"/>
          <w:szCs w:val="22"/>
        </w:rPr>
        <w:t>Имущественный (затратный) подход к оценке стоимости агробизнеса</w:t>
      </w:r>
      <w:r w:rsidRPr="0069641A">
        <w:rPr>
          <w:sz w:val="22"/>
          <w:szCs w:val="22"/>
        </w:rPr>
        <w:t xml:space="preserve"> Раздел 4. </w:t>
      </w:r>
      <w:r w:rsidR="00472F48" w:rsidRPr="0069641A">
        <w:rPr>
          <w:sz w:val="22"/>
          <w:szCs w:val="22"/>
        </w:rPr>
        <w:t>Рыночный подход к оценке стоимости агробизнеса</w:t>
      </w:r>
      <w:r w:rsidR="006B6D1C" w:rsidRPr="0069641A">
        <w:rPr>
          <w:sz w:val="22"/>
          <w:szCs w:val="22"/>
        </w:rPr>
        <w:t>.</w:t>
      </w:r>
      <w:r w:rsidRPr="0069641A">
        <w:rPr>
          <w:sz w:val="22"/>
          <w:szCs w:val="22"/>
        </w:rPr>
        <w:t xml:space="preserve"> Раздел 5. </w:t>
      </w:r>
      <w:r w:rsidR="0069641A" w:rsidRPr="0069641A">
        <w:rPr>
          <w:sz w:val="22"/>
          <w:szCs w:val="22"/>
        </w:rPr>
        <w:t>Доходный подход к оценке стоимости предприятия АПК</w:t>
      </w:r>
      <w:r w:rsidRPr="0069641A">
        <w:rPr>
          <w:sz w:val="22"/>
          <w:szCs w:val="22"/>
        </w:rPr>
        <w:t>.</w:t>
      </w:r>
      <w:r w:rsidR="0069641A" w:rsidRPr="0069641A">
        <w:rPr>
          <w:sz w:val="22"/>
          <w:szCs w:val="22"/>
        </w:rPr>
        <w:t xml:space="preserve"> </w:t>
      </w:r>
      <w:r w:rsidR="0069641A" w:rsidRPr="0069641A">
        <w:rPr>
          <w:sz w:val="22"/>
          <w:szCs w:val="22"/>
          <w:lang w:eastAsia="en-US"/>
        </w:rPr>
        <w:t>Раздел 6</w:t>
      </w:r>
      <w:r w:rsidR="0069641A" w:rsidRPr="0069641A">
        <w:rPr>
          <w:b/>
          <w:sz w:val="22"/>
          <w:szCs w:val="22"/>
          <w:lang w:eastAsia="en-US"/>
        </w:rPr>
        <w:t xml:space="preserve"> </w:t>
      </w:r>
      <w:r w:rsidR="0069641A" w:rsidRPr="0069641A">
        <w:rPr>
          <w:sz w:val="22"/>
          <w:szCs w:val="22"/>
        </w:rPr>
        <w:t>Управление стоимостью агробизнеса</w:t>
      </w:r>
    </w:p>
    <w:p w:rsidR="00A1769B" w:rsidRPr="0069641A" w:rsidRDefault="00A1769B" w:rsidP="00E470AA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 w:val="22"/>
          <w:szCs w:val="22"/>
        </w:rPr>
      </w:pPr>
      <w:r w:rsidRPr="0069641A">
        <w:rPr>
          <w:b/>
          <w:bCs/>
          <w:sz w:val="22"/>
          <w:szCs w:val="22"/>
        </w:rPr>
        <w:t>Форма промежуточной аттестации</w:t>
      </w:r>
      <w:r w:rsidRPr="0069641A">
        <w:rPr>
          <w:sz w:val="22"/>
          <w:szCs w:val="22"/>
        </w:rPr>
        <w:t xml:space="preserve">: </w:t>
      </w:r>
      <w:r w:rsidR="00EB6618" w:rsidRPr="0069641A">
        <w:rPr>
          <w:sz w:val="22"/>
          <w:szCs w:val="22"/>
        </w:rPr>
        <w:t>зачет</w:t>
      </w:r>
      <w:r w:rsidRPr="0069641A">
        <w:rPr>
          <w:sz w:val="22"/>
          <w:szCs w:val="22"/>
        </w:rPr>
        <w:t>.</w:t>
      </w:r>
    </w:p>
    <w:p w:rsidR="00A1769B" w:rsidRPr="0069641A" w:rsidRDefault="00A1769B" w:rsidP="00E470AA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 w:val="22"/>
          <w:szCs w:val="22"/>
        </w:rPr>
      </w:pPr>
      <w:r w:rsidRPr="0069641A">
        <w:rPr>
          <w:b/>
          <w:bCs/>
          <w:sz w:val="22"/>
          <w:szCs w:val="22"/>
        </w:rPr>
        <w:t>Разработчик</w:t>
      </w:r>
      <w:r w:rsidRPr="0069641A">
        <w:rPr>
          <w:sz w:val="22"/>
          <w:szCs w:val="22"/>
        </w:rPr>
        <w:t xml:space="preserve">: кандидат экономических наук, доцент кафедры </w:t>
      </w:r>
      <w:r w:rsidR="00E91A62" w:rsidRPr="0069641A">
        <w:rPr>
          <w:sz w:val="22"/>
          <w:szCs w:val="22"/>
        </w:rPr>
        <w:t xml:space="preserve">экономики и </w:t>
      </w:r>
      <w:r w:rsidR="002961F7">
        <w:rPr>
          <w:sz w:val="22"/>
          <w:szCs w:val="22"/>
        </w:rPr>
        <w:t>товароведения</w:t>
      </w:r>
      <w:r w:rsidR="00E91A62" w:rsidRPr="0069641A">
        <w:rPr>
          <w:sz w:val="22"/>
          <w:szCs w:val="22"/>
        </w:rPr>
        <w:t xml:space="preserve"> </w:t>
      </w:r>
      <w:r w:rsidRPr="0069641A">
        <w:rPr>
          <w:sz w:val="22"/>
          <w:szCs w:val="22"/>
        </w:rPr>
        <w:t>Салтанова А.Г.</w:t>
      </w:r>
    </w:p>
    <w:p w:rsidR="00C32B70" w:rsidRPr="0069641A" w:rsidRDefault="00C32B70" w:rsidP="00E470AA">
      <w:pPr>
        <w:spacing w:line="240" w:lineRule="auto"/>
        <w:rPr>
          <w:sz w:val="22"/>
          <w:szCs w:val="22"/>
        </w:rPr>
      </w:pPr>
    </w:p>
    <w:sectPr w:rsidR="00C32B70" w:rsidRPr="0069641A" w:rsidSect="00E470A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6B3D09"/>
    <w:multiLevelType w:val="hybridMultilevel"/>
    <w:tmpl w:val="A7E6BBEC"/>
    <w:lvl w:ilvl="0" w:tplc="7624E5EC">
      <w:start w:val="1"/>
      <w:numFmt w:val="bullet"/>
      <w:pStyle w:val="a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D35A08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AA"/>
    <w:rsid w:val="00010C7D"/>
    <w:rsid w:val="00046479"/>
    <w:rsid w:val="00141CB9"/>
    <w:rsid w:val="00215A4B"/>
    <w:rsid w:val="002961F7"/>
    <w:rsid w:val="00326599"/>
    <w:rsid w:val="00472F48"/>
    <w:rsid w:val="00476671"/>
    <w:rsid w:val="004F68AA"/>
    <w:rsid w:val="00634B5B"/>
    <w:rsid w:val="0069641A"/>
    <w:rsid w:val="006B6D1C"/>
    <w:rsid w:val="008C681B"/>
    <w:rsid w:val="009137D4"/>
    <w:rsid w:val="00934A98"/>
    <w:rsid w:val="00A1769B"/>
    <w:rsid w:val="00AF331F"/>
    <w:rsid w:val="00C32B70"/>
    <w:rsid w:val="00D63EBE"/>
    <w:rsid w:val="00E01097"/>
    <w:rsid w:val="00E470AA"/>
    <w:rsid w:val="00E91A62"/>
    <w:rsid w:val="00EB6618"/>
    <w:rsid w:val="00F3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769B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1769B"/>
    <w:pPr>
      <w:tabs>
        <w:tab w:val="num" w:pos="8960"/>
      </w:tabs>
      <w:ind w:left="720"/>
      <w:contextualSpacing/>
    </w:pPr>
  </w:style>
  <w:style w:type="paragraph" w:styleId="2">
    <w:name w:val="toc 2"/>
    <w:basedOn w:val="a0"/>
    <w:next w:val="a0"/>
    <w:autoRedefine/>
    <w:semiHidden/>
    <w:rsid w:val="00D63EBE"/>
    <w:pPr>
      <w:tabs>
        <w:tab w:val="right" w:leader="dot" w:pos="9345"/>
      </w:tabs>
      <w:spacing w:line="240" w:lineRule="auto"/>
      <w:ind w:left="720" w:firstLine="0"/>
    </w:pPr>
  </w:style>
  <w:style w:type="paragraph" w:customStyle="1" w:styleId="a">
    <w:name w:val="список с точками"/>
    <w:basedOn w:val="a0"/>
    <w:rsid w:val="00D63EBE"/>
    <w:pPr>
      <w:numPr>
        <w:numId w:val="2"/>
      </w:numPr>
    </w:pPr>
  </w:style>
  <w:style w:type="character" w:customStyle="1" w:styleId="markedcontent">
    <w:name w:val="markedcontent"/>
    <w:rsid w:val="00476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769B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1769B"/>
    <w:pPr>
      <w:tabs>
        <w:tab w:val="num" w:pos="8960"/>
      </w:tabs>
      <w:ind w:left="720"/>
      <w:contextualSpacing/>
    </w:pPr>
  </w:style>
  <w:style w:type="paragraph" w:styleId="2">
    <w:name w:val="toc 2"/>
    <w:basedOn w:val="a0"/>
    <w:next w:val="a0"/>
    <w:autoRedefine/>
    <w:semiHidden/>
    <w:rsid w:val="00D63EBE"/>
    <w:pPr>
      <w:tabs>
        <w:tab w:val="right" w:leader="dot" w:pos="9345"/>
      </w:tabs>
      <w:spacing w:line="240" w:lineRule="auto"/>
      <w:ind w:left="720" w:firstLine="0"/>
    </w:pPr>
  </w:style>
  <w:style w:type="paragraph" w:customStyle="1" w:styleId="a">
    <w:name w:val="список с точками"/>
    <w:basedOn w:val="a0"/>
    <w:rsid w:val="00D63EBE"/>
    <w:pPr>
      <w:numPr>
        <w:numId w:val="2"/>
      </w:numPr>
    </w:pPr>
  </w:style>
  <w:style w:type="character" w:customStyle="1" w:styleId="markedcontent">
    <w:name w:val="markedcontent"/>
    <w:rsid w:val="00476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Ангелина</cp:lastModifiedBy>
  <cp:revision>26</cp:revision>
  <dcterms:created xsi:type="dcterms:W3CDTF">2021-09-13T17:52:00Z</dcterms:created>
  <dcterms:modified xsi:type="dcterms:W3CDTF">2023-06-11T09:30:00Z</dcterms:modified>
</cp:coreProperties>
</file>