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E9B1" w14:textId="77777777" w:rsidR="00E67DFF" w:rsidRPr="00BC666F" w:rsidRDefault="00E67DFF" w:rsidP="00BC666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C66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14:paraId="18580E22" w14:textId="77777777" w:rsidR="00E67DFF" w:rsidRPr="00BC666F" w:rsidRDefault="00E67DFF" w:rsidP="00BC666F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666F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рабочей программе дисциплины</w:t>
      </w:r>
    </w:p>
    <w:p w14:paraId="0522F83C" w14:textId="6A282766" w:rsidR="00E67DFF" w:rsidRPr="00BC666F" w:rsidRDefault="00C2169D" w:rsidP="00BC666F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BC666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«</w:t>
      </w:r>
      <w:r w:rsidR="00BC666F" w:rsidRPr="00BC666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Правовое </w:t>
      </w:r>
      <w:r w:rsidR="00BC666F" w:rsidRPr="00BC666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регулирование коммерческой деятельности предприятия АПК</w:t>
      </w:r>
      <w:r w:rsidRPr="00BC666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»</w:t>
      </w:r>
    </w:p>
    <w:p w14:paraId="2999CD05" w14:textId="77777777" w:rsidR="000A0DE2" w:rsidRPr="00BC666F" w:rsidRDefault="000A0DE2" w:rsidP="00BC666F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14:paraId="0C5B0DA4" w14:textId="77777777" w:rsidR="00E67DFF" w:rsidRPr="00BC666F" w:rsidRDefault="00E67DFF" w:rsidP="00BC666F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BC666F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</w:t>
      </w:r>
      <w:r w:rsidRPr="00BC666F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Pr="00BC666F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BC666F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</w:p>
    <w:p w14:paraId="0D99D913" w14:textId="77777777" w:rsidR="00BC666F" w:rsidRPr="00BC666F" w:rsidRDefault="00BC666F" w:rsidP="00BC666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66F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BC666F">
        <w:rPr>
          <w:rFonts w:ascii="Times New Roman" w:hAnsi="Times New Roman"/>
          <w:i/>
          <w:sz w:val="24"/>
          <w:szCs w:val="24"/>
        </w:rPr>
        <w:t xml:space="preserve">35.03.04 Агрономия, </w:t>
      </w:r>
      <w:r w:rsidRPr="00BC666F">
        <w:rPr>
          <w:rFonts w:ascii="Times New Roman" w:hAnsi="Times New Roman"/>
          <w:sz w:val="24"/>
          <w:szCs w:val="24"/>
        </w:rPr>
        <w:t>направленность</w:t>
      </w:r>
      <w:r w:rsidRPr="00BC666F">
        <w:rPr>
          <w:rFonts w:ascii="Times New Roman" w:hAnsi="Times New Roman"/>
          <w:i/>
          <w:sz w:val="24"/>
          <w:szCs w:val="24"/>
        </w:rPr>
        <w:t xml:space="preserve"> Агробизнес</w:t>
      </w:r>
      <w:r w:rsidRPr="00BC666F">
        <w:rPr>
          <w:rFonts w:ascii="Times New Roman" w:hAnsi="Times New Roman"/>
          <w:sz w:val="24"/>
          <w:szCs w:val="24"/>
        </w:rPr>
        <w:t xml:space="preserve">, разработанной в соответствии с  Федеральным  государственным образовательным стандартом высшего образования – бакалавриат по направлению подготовки </w:t>
      </w:r>
      <w:r w:rsidRPr="00BC666F">
        <w:rPr>
          <w:rFonts w:ascii="Times New Roman" w:hAnsi="Times New Roman"/>
          <w:i/>
          <w:sz w:val="24"/>
          <w:szCs w:val="24"/>
        </w:rPr>
        <w:t>35.03.04 Агрономия</w:t>
      </w:r>
      <w:r w:rsidRPr="00BC666F">
        <w:rPr>
          <w:rFonts w:ascii="Times New Roman" w:hAnsi="Times New Roman"/>
          <w:sz w:val="24"/>
          <w:szCs w:val="24"/>
        </w:rPr>
        <w:t>, утвержденным приказом Министерства образования и науки РФ от 26 июля 2017 г. N 699.</w:t>
      </w:r>
    </w:p>
    <w:p w14:paraId="1D06841C" w14:textId="77777777" w:rsidR="0094503F" w:rsidRPr="00BC666F" w:rsidRDefault="007E05A1" w:rsidP="00BC666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BC666F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94503F" w:rsidRPr="00BC666F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14:paraId="1A3FC010" w14:textId="77777777" w:rsidR="00BC666F" w:rsidRPr="00BC666F" w:rsidRDefault="0094503F" w:rsidP="00BC666F">
      <w:pPr>
        <w:spacing w:after="0" w:line="240" w:lineRule="auto"/>
        <w:ind w:firstLine="567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BC666F">
        <w:rPr>
          <w:rFonts w:ascii="Times New Roman" w:hAnsi="Times New Roman"/>
          <w:color w:val="000000"/>
          <w:spacing w:val="-6"/>
          <w:sz w:val="24"/>
          <w:szCs w:val="24"/>
        </w:rPr>
        <w:t xml:space="preserve">Процесс изучения дисциплины направлен на формирование </w:t>
      </w:r>
      <w:r w:rsidR="004E1991" w:rsidRPr="00BC666F">
        <w:rPr>
          <w:rFonts w:ascii="Times New Roman" w:hAnsi="Times New Roman"/>
          <w:color w:val="000000"/>
          <w:spacing w:val="-6"/>
          <w:sz w:val="24"/>
          <w:szCs w:val="24"/>
        </w:rPr>
        <w:t>следующ</w:t>
      </w:r>
      <w:r w:rsidR="00BC666F" w:rsidRPr="00BC666F">
        <w:rPr>
          <w:rFonts w:ascii="Times New Roman" w:hAnsi="Times New Roman"/>
          <w:color w:val="000000"/>
          <w:spacing w:val="-6"/>
          <w:sz w:val="24"/>
          <w:szCs w:val="24"/>
        </w:rPr>
        <w:t>ей</w:t>
      </w:r>
      <w:r w:rsidR="004E1991" w:rsidRPr="00BC666F">
        <w:rPr>
          <w:rFonts w:ascii="Times New Roman" w:hAnsi="Times New Roman"/>
          <w:color w:val="000000"/>
          <w:spacing w:val="-6"/>
          <w:sz w:val="24"/>
          <w:szCs w:val="24"/>
        </w:rPr>
        <w:t xml:space="preserve"> компетенци</w:t>
      </w:r>
      <w:r w:rsidR="00BC666F" w:rsidRPr="00BC666F">
        <w:rPr>
          <w:rFonts w:ascii="Times New Roman" w:hAnsi="Times New Roman"/>
          <w:color w:val="000000"/>
          <w:spacing w:val="-6"/>
          <w:sz w:val="24"/>
          <w:szCs w:val="24"/>
        </w:rPr>
        <w:t>и</w:t>
      </w:r>
      <w:r w:rsidRPr="00BC666F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14:paraId="0D486A76" w14:textId="77777777" w:rsidR="00BC666F" w:rsidRPr="00BC666F" w:rsidRDefault="00BC666F" w:rsidP="00BC666F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BC666F">
        <w:rPr>
          <w:rFonts w:ascii="Times New Roman" w:hAnsi="Times New Roman"/>
          <w:b/>
          <w:sz w:val="24"/>
          <w:szCs w:val="24"/>
        </w:rPr>
        <w:t>ПК 2</w:t>
      </w:r>
      <w:r w:rsidRPr="00BC666F">
        <w:rPr>
          <w:rFonts w:ascii="Times New Roman" w:hAnsi="Times New Roman"/>
          <w:bCs/>
          <w:sz w:val="24"/>
          <w:szCs w:val="24"/>
        </w:rPr>
        <w:t>- способен рассчитывать и анализировать финансово-экономические показатели деятельности организации, определять резервы роста и результативности, а также планировать и обосновывать мероприятия по управлению затратами и финансовыми ресурсами в агробизнесе.</w:t>
      </w:r>
    </w:p>
    <w:p w14:paraId="6FACEF89" w14:textId="1E8FCA16" w:rsidR="00BC666F" w:rsidRPr="00BC666F" w:rsidRDefault="00BC666F" w:rsidP="00BC666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BC666F">
        <w:rPr>
          <w:rFonts w:ascii="Times New Roman" w:hAnsi="Times New Roman"/>
          <w:b/>
          <w:sz w:val="24"/>
          <w:szCs w:val="24"/>
        </w:rPr>
        <w:t>Индикатор достижения компетенции:</w:t>
      </w:r>
    </w:p>
    <w:p w14:paraId="586E526E" w14:textId="2E28FABF" w:rsidR="00BC666F" w:rsidRPr="00BC666F" w:rsidRDefault="00BC666F" w:rsidP="00BC666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BC666F">
        <w:rPr>
          <w:rFonts w:ascii="Times New Roman" w:hAnsi="Times New Roman"/>
          <w:b/>
          <w:bCs/>
          <w:sz w:val="24"/>
          <w:szCs w:val="24"/>
        </w:rPr>
        <w:t>ПК-2.8</w:t>
      </w:r>
      <w:r w:rsidRPr="00BC666F">
        <w:rPr>
          <w:rFonts w:ascii="Times New Roman" w:hAnsi="Times New Roman"/>
          <w:sz w:val="24"/>
          <w:szCs w:val="24"/>
        </w:rPr>
        <w:t xml:space="preserve"> - применяет нормативно-правовые акты, регулирующие финансово-хозяйственную деятельность организации и договорную работу</w:t>
      </w:r>
      <w:r w:rsidRPr="00BC666F">
        <w:rPr>
          <w:rFonts w:ascii="Times New Roman" w:hAnsi="Times New Roman"/>
          <w:sz w:val="24"/>
          <w:szCs w:val="24"/>
        </w:rPr>
        <w:t>.</w:t>
      </w:r>
    </w:p>
    <w:p w14:paraId="12CC17CF" w14:textId="1B5D22F3" w:rsidR="00E67DFF" w:rsidRPr="00BC666F" w:rsidRDefault="0094503F" w:rsidP="00BC666F">
      <w:pPr>
        <w:pStyle w:val="a6"/>
        <w:rPr>
          <w:color w:val="000000"/>
          <w:spacing w:val="-6"/>
          <w:sz w:val="24"/>
          <w:szCs w:val="24"/>
        </w:rPr>
      </w:pPr>
      <w:r w:rsidRPr="00BC666F">
        <w:rPr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14:paraId="3113E881" w14:textId="77777777" w:rsidR="00BC666F" w:rsidRPr="00BC666F" w:rsidRDefault="00BC666F" w:rsidP="00BC666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C666F">
        <w:rPr>
          <w:rFonts w:ascii="Times New Roman" w:hAnsi="Times New Roman"/>
          <w:i/>
          <w:sz w:val="24"/>
          <w:szCs w:val="24"/>
        </w:rPr>
        <w:t>Знание:</w:t>
      </w:r>
    </w:p>
    <w:p w14:paraId="63CB6F35" w14:textId="77777777" w:rsidR="00BC666F" w:rsidRPr="00BC666F" w:rsidRDefault="00BC666F" w:rsidP="00BC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66F">
        <w:rPr>
          <w:rFonts w:ascii="Times New Roman" w:hAnsi="Times New Roman"/>
          <w:sz w:val="24"/>
          <w:szCs w:val="24"/>
        </w:rPr>
        <w:t>- действующих нормативно-правовых актов, регулирующих финансово-хозяйственную деятельность организации и договорную работу в сфере АПК;</w:t>
      </w:r>
    </w:p>
    <w:p w14:paraId="0E763600" w14:textId="77777777" w:rsidR="00BC666F" w:rsidRPr="00BC666F" w:rsidRDefault="00BC666F" w:rsidP="00BC666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C666F">
        <w:rPr>
          <w:rFonts w:ascii="Times New Roman" w:hAnsi="Times New Roman"/>
          <w:i/>
          <w:sz w:val="24"/>
          <w:szCs w:val="24"/>
        </w:rPr>
        <w:t xml:space="preserve">Умение: </w:t>
      </w:r>
    </w:p>
    <w:p w14:paraId="68024722" w14:textId="77777777" w:rsidR="00BC666F" w:rsidRPr="00BC666F" w:rsidRDefault="00BC666F" w:rsidP="00BC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66F">
        <w:rPr>
          <w:rFonts w:ascii="Times New Roman" w:hAnsi="Times New Roman"/>
          <w:sz w:val="24"/>
          <w:szCs w:val="24"/>
        </w:rPr>
        <w:t>- применять нормативно-правовые акты, регулирующие финансово-хозяйственную деятельность организации и договорную работу в сфере АПК;</w:t>
      </w:r>
    </w:p>
    <w:p w14:paraId="3A6FD8D7" w14:textId="77777777" w:rsidR="00BC666F" w:rsidRPr="00BC666F" w:rsidRDefault="00BC666F" w:rsidP="00BC666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C666F">
        <w:rPr>
          <w:rFonts w:ascii="Times New Roman" w:hAnsi="Times New Roman"/>
          <w:i/>
          <w:sz w:val="24"/>
          <w:szCs w:val="24"/>
        </w:rPr>
        <w:t>Навык и/или опыт деятельности:</w:t>
      </w:r>
    </w:p>
    <w:p w14:paraId="428CD087" w14:textId="77777777" w:rsidR="00BC666F" w:rsidRPr="00BC666F" w:rsidRDefault="00BC666F" w:rsidP="00BC666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C666F">
        <w:rPr>
          <w:rFonts w:ascii="Times New Roman" w:hAnsi="Times New Roman"/>
          <w:sz w:val="24"/>
          <w:szCs w:val="24"/>
        </w:rPr>
        <w:t>- применения действующих нормативно-правовых актов, регулирующих финансово-хозяйственную деятельность организации и договорную работу в сфере АПК.</w:t>
      </w:r>
    </w:p>
    <w:p w14:paraId="661F6EA3" w14:textId="464AE700" w:rsidR="007D3305" w:rsidRPr="00BC666F" w:rsidRDefault="007E05A1" w:rsidP="00BC666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BC666F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3</w:t>
      </w:r>
      <w:r w:rsidR="00E67DFF" w:rsidRPr="00BC666F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14:paraId="03909BE4" w14:textId="06C98458" w:rsidR="00BC666F" w:rsidRPr="00BC666F" w:rsidRDefault="00BC666F" w:rsidP="00BC6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66F">
        <w:rPr>
          <w:rFonts w:ascii="Times New Roman" w:hAnsi="Times New Roman"/>
          <w:sz w:val="24"/>
          <w:szCs w:val="24"/>
        </w:rPr>
        <w:t>Раздел 1. Введение в коммерческое право</w:t>
      </w:r>
      <w:r w:rsidRPr="00BC66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BC666F">
        <w:rPr>
          <w:rFonts w:ascii="Times New Roman" w:hAnsi="Times New Roman"/>
          <w:sz w:val="24"/>
          <w:szCs w:val="24"/>
        </w:rPr>
        <w:t>Раздел 2. Субъекты коммерческого права</w:t>
      </w:r>
      <w:r w:rsidRPr="00BC666F">
        <w:rPr>
          <w:rFonts w:ascii="Times New Roman" w:hAnsi="Times New Roman"/>
          <w:sz w:val="24"/>
          <w:szCs w:val="24"/>
        </w:rPr>
        <w:t xml:space="preserve">. </w:t>
      </w:r>
      <w:r w:rsidRPr="00BC666F">
        <w:rPr>
          <w:rFonts w:ascii="Times New Roman" w:hAnsi="Times New Roman"/>
          <w:sz w:val="24"/>
          <w:szCs w:val="24"/>
        </w:rPr>
        <w:t>Раздел 3. Правовой режим имущества предпринимателя</w:t>
      </w:r>
      <w:r w:rsidRPr="00BC666F">
        <w:rPr>
          <w:rFonts w:ascii="Times New Roman" w:hAnsi="Times New Roman"/>
          <w:sz w:val="24"/>
          <w:szCs w:val="24"/>
        </w:rPr>
        <w:t xml:space="preserve">. </w:t>
      </w:r>
      <w:r w:rsidRPr="00BC666F">
        <w:rPr>
          <w:rFonts w:ascii="Times New Roman" w:hAnsi="Times New Roman"/>
          <w:sz w:val="24"/>
          <w:szCs w:val="24"/>
        </w:rPr>
        <w:t>Раздел 4. Несостоятельность банкротство</w:t>
      </w:r>
      <w:r w:rsidRPr="00BC666F">
        <w:rPr>
          <w:rFonts w:ascii="Times New Roman" w:hAnsi="Times New Roman"/>
          <w:sz w:val="24"/>
          <w:szCs w:val="24"/>
        </w:rPr>
        <w:t xml:space="preserve">. </w:t>
      </w:r>
      <w:r w:rsidRPr="00BC666F">
        <w:rPr>
          <w:rFonts w:ascii="Times New Roman" w:hAnsi="Times New Roman"/>
          <w:sz w:val="24"/>
          <w:szCs w:val="24"/>
        </w:rPr>
        <w:t>Раздел 5. Правовое регулирование коммерческой деятельности в сфере АПК</w:t>
      </w:r>
      <w:r w:rsidRPr="00BC666F">
        <w:rPr>
          <w:rFonts w:ascii="Times New Roman" w:hAnsi="Times New Roman"/>
          <w:sz w:val="24"/>
          <w:szCs w:val="24"/>
        </w:rPr>
        <w:t xml:space="preserve">. </w:t>
      </w:r>
      <w:r w:rsidRPr="00BC666F">
        <w:rPr>
          <w:rFonts w:ascii="Times New Roman" w:hAnsi="Times New Roman"/>
          <w:sz w:val="24"/>
          <w:szCs w:val="24"/>
        </w:rPr>
        <w:t>Раздел 6. Правовые начала государственного регулирования коммерческой деятельности в сфере АПК</w:t>
      </w:r>
      <w:r w:rsidRPr="00BC666F">
        <w:rPr>
          <w:rFonts w:ascii="Times New Roman" w:hAnsi="Times New Roman"/>
          <w:sz w:val="24"/>
          <w:szCs w:val="24"/>
        </w:rPr>
        <w:t xml:space="preserve">. </w:t>
      </w:r>
      <w:r w:rsidRPr="00BC666F">
        <w:rPr>
          <w:rFonts w:ascii="Times New Roman" w:hAnsi="Times New Roman"/>
          <w:sz w:val="24"/>
          <w:szCs w:val="24"/>
        </w:rPr>
        <w:t>Раздел 7. Правовое регулирование аудиторской деятельности. Кредитование и расчеты в сфере АПК</w:t>
      </w:r>
      <w:r w:rsidRPr="00BC666F">
        <w:rPr>
          <w:rFonts w:ascii="Times New Roman" w:hAnsi="Times New Roman"/>
          <w:sz w:val="24"/>
          <w:szCs w:val="24"/>
        </w:rPr>
        <w:t xml:space="preserve">. </w:t>
      </w:r>
      <w:r w:rsidRPr="00BC666F">
        <w:rPr>
          <w:rFonts w:ascii="Times New Roman" w:hAnsi="Times New Roman"/>
          <w:sz w:val="24"/>
          <w:szCs w:val="24"/>
        </w:rPr>
        <w:t>Раздел 8. Правовое регулирование инвестиционной деятельности в сфере АПК</w:t>
      </w:r>
      <w:r w:rsidRPr="00BC666F">
        <w:rPr>
          <w:rFonts w:ascii="Times New Roman" w:hAnsi="Times New Roman"/>
          <w:sz w:val="24"/>
          <w:szCs w:val="24"/>
        </w:rPr>
        <w:t>.</w:t>
      </w:r>
    </w:p>
    <w:p w14:paraId="75FE48A2" w14:textId="17C88B31" w:rsidR="007E05A1" w:rsidRPr="00BC666F" w:rsidRDefault="007E05A1" w:rsidP="00BC666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C66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Форма промежуточной аттестации зачет</w:t>
      </w:r>
    </w:p>
    <w:p w14:paraId="37356577" w14:textId="4056540D" w:rsidR="00734E84" w:rsidRPr="00BC666F" w:rsidRDefault="007E05A1" w:rsidP="00BC666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C66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E67DFF" w:rsidRPr="00BC66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4E1991" w:rsidRPr="00BC6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старший преподаватель кафедры </w:t>
      </w:r>
      <w:r w:rsidR="000F1DFF" w:rsidRPr="00BC666F">
        <w:rPr>
          <w:rFonts w:ascii="Times New Roman" w:hAnsi="Times New Roman"/>
          <w:sz w:val="24"/>
          <w:szCs w:val="24"/>
        </w:rPr>
        <w:t>иностранных языков и социально-гуманитарных дисциплин</w:t>
      </w:r>
      <w:r w:rsidR="000F1DFF" w:rsidRPr="00BC6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E1991" w:rsidRPr="00BC6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Черемисова</w:t>
      </w:r>
      <w:proofErr w:type="spellEnd"/>
      <w:r w:rsidR="004E1991" w:rsidRPr="00BC6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Л.Е.</w:t>
      </w:r>
    </w:p>
    <w:sectPr w:rsidR="00734E84" w:rsidRPr="00BC666F" w:rsidSect="00C2169D">
      <w:pgSz w:w="11906" w:h="16838"/>
      <w:pgMar w:top="426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1E971DE"/>
    <w:multiLevelType w:val="hybridMultilevel"/>
    <w:tmpl w:val="48E4B594"/>
    <w:lvl w:ilvl="0" w:tplc="8428947E">
      <w:numFmt w:val="bullet"/>
      <w:lvlText w:val="-"/>
      <w:lvlJc w:val="left"/>
      <w:pPr>
        <w:ind w:left="53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D21892">
      <w:numFmt w:val="bullet"/>
      <w:lvlText w:val="•"/>
      <w:lvlJc w:val="left"/>
      <w:pPr>
        <w:ind w:left="1532" w:hanging="152"/>
      </w:pPr>
      <w:rPr>
        <w:rFonts w:hint="default"/>
        <w:lang w:val="ru-RU" w:eastAsia="en-US" w:bidi="ar-SA"/>
      </w:rPr>
    </w:lvl>
    <w:lvl w:ilvl="2" w:tplc="ED0EC78C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3" w:tplc="02B89C7A">
      <w:numFmt w:val="bullet"/>
      <w:lvlText w:val="•"/>
      <w:lvlJc w:val="left"/>
      <w:pPr>
        <w:ind w:left="3517" w:hanging="152"/>
      </w:pPr>
      <w:rPr>
        <w:rFonts w:hint="default"/>
        <w:lang w:val="ru-RU" w:eastAsia="en-US" w:bidi="ar-SA"/>
      </w:rPr>
    </w:lvl>
    <w:lvl w:ilvl="4" w:tplc="7E723B52">
      <w:numFmt w:val="bullet"/>
      <w:lvlText w:val="•"/>
      <w:lvlJc w:val="left"/>
      <w:pPr>
        <w:ind w:left="4510" w:hanging="152"/>
      </w:pPr>
      <w:rPr>
        <w:rFonts w:hint="default"/>
        <w:lang w:val="ru-RU" w:eastAsia="en-US" w:bidi="ar-SA"/>
      </w:rPr>
    </w:lvl>
    <w:lvl w:ilvl="5" w:tplc="4628E3BE">
      <w:numFmt w:val="bullet"/>
      <w:lvlText w:val="•"/>
      <w:lvlJc w:val="left"/>
      <w:pPr>
        <w:ind w:left="5503" w:hanging="152"/>
      </w:pPr>
      <w:rPr>
        <w:rFonts w:hint="default"/>
        <w:lang w:val="ru-RU" w:eastAsia="en-US" w:bidi="ar-SA"/>
      </w:rPr>
    </w:lvl>
    <w:lvl w:ilvl="6" w:tplc="91F04CCA">
      <w:numFmt w:val="bullet"/>
      <w:lvlText w:val="•"/>
      <w:lvlJc w:val="left"/>
      <w:pPr>
        <w:ind w:left="6495" w:hanging="152"/>
      </w:pPr>
      <w:rPr>
        <w:rFonts w:hint="default"/>
        <w:lang w:val="ru-RU" w:eastAsia="en-US" w:bidi="ar-SA"/>
      </w:rPr>
    </w:lvl>
    <w:lvl w:ilvl="7" w:tplc="4B66F846">
      <w:numFmt w:val="bullet"/>
      <w:lvlText w:val="•"/>
      <w:lvlJc w:val="left"/>
      <w:pPr>
        <w:ind w:left="7488" w:hanging="152"/>
      </w:pPr>
      <w:rPr>
        <w:rFonts w:hint="default"/>
        <w:lang w:val="ru-RU" w:eastAsia="en-US" w:bidi="ar-SA"/>
      </w:rPr>
    </w:lvl>
    <w:lvl w:ilvl="8" w:tplc="26F051C8">
      <w:numFmt w:val="bullet"/>
      <w:lvlText w:val="•"/>
      <w:lvlJc w:val="left"/>
      <w:pPr>
        <w:ind w:left="8481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9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86"/>
    <w:rsid w:val="00074483"/>
    <w:rsid w:val="000A0DE2"/>
    <w:rsid w:val="000C403F"/>
    <w:rsid w:val="000E4BD6"/>
    <w:rsid w:val="000F1DFF"/>
    <w:rsid w:val="00170B4E"/>
    <w:rsid w:val="001B1602"/>
    <w:rsid w:val="00253B7F"/>
    <w:rsid w:val="00271908"/>
    <w:rsid w:val="00321940"/>
    <w:rsid w:val="00321F21"/>
    <w:rsid w:val="00353785"/>
    <w:rsid w:val="00400550"/>
    <w:rsid w:val="00420E76"/>
    <w:rsid w:val="00472A86"/>
    <w:rsid w:val="004E1991"/>
    <w:rsid w:val="00510B6C"/>
    <w:rsid w:val="00510DAA"/>
    <w:rsid w:val="005233F1"/>
    <w:rsid w:val="00535E41"/>
    <w:rsid w:val="00551A4C"/>
    <w:rsid w:val="005826C2"/>
    <w:rsid w:val="00592463"/>
    <w:rsid w:val="005D415B"/>
    <w:rsid w:val="006D047F"/>
    <w:rsid w:val="006E3CEA"/>
    <w:rsid w:val="00734E84"/>
    <w:rsid w:val="00793C0A"/>
    <w:rsid w:val="007D3305"/>
    <w:rsid w:val="007E05A1"/>
    <w:rsid w:val="008073CC"/>
    <w:rsid w:val="00841DBE"/>
    <w:rsid w:val="008B7D05"/>
    <w:rsid w:val="008D257A"/>
    <w:rsid w:val="0094503F"/>
    <w:rsid w:val="00AD42C9"/>
    <w:rsid w:val="00B17FAD"/>
    <w:rsid w:val="00B51E19"/>
    <w:rsid w:val="00BA5BF1"/>
    <w:rsid w:val="00BC666F"/>
    <w:rsid w:val="00BD7D43"/>
    <w:rsid w:val="00C15AC5"/>
    <w:rsid w:val="00C2169D"/>
    <w:rsid w:val="00C56FB5"/>
    <w:rsid w:val="00CA641C"/>
    <w:rsid w:val="00D04DEB"/>
    <w:rsid w:val="00D52850"/>
    <w:rsid w:val="00D953F3"/>
    <w:rsid w:val="00E50766"/>
    <w:rsid w:val="00E67DFF"/>
    <w:rsid w:val="00EA6B58"/>
    <w:rsid w:val="00F354A5"/>
    <w:rsid w:val="00F82393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02BC"/>
  <w15:docId w15:val="{78F1ED40-1D7E-4806-AB0F-0738D17D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0A0DE2"/>
    <w:pPr>
      <w:ind w:left="720"/>
      <w:contextualSpacing/>
    </w:pPr>
  </w:style>
  <w:style w:type="paragraph" w:styleId="a6">
    <w:name w:val="Body Text"/>
    <w:basedOn w:val="a"/>
    <w:link w:val="a7"/>
    <w:rsid w:val="00BA5BF1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A5B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Strong"/>
    <w:qFormat/>
    <w:rsid w:val="00353785"/>
    <w:rPr>
      <w:rFonts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EA6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2017-11-15T09:30:00Z</cp:lastPrinted>
  <dcterms:created xsi:type="dcterms:W3CDTF">2023-06-10T17:28:00Z</dcterms:created>
  <dcterms:modified xsi:type="dcterms:W3CDTF">2023-06-10T17:28:00Z</dcterms:modified>
</cp:coreProperties>
</file>