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5C" w:rsidRPr="006F226F" w:rsidRDefault="00AB485C" w:rsidP="00AB485C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AB485C" w:rsidRPr="006F226F" w:rsidRDefault="00AB485C" w:rsidP="00AB485C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>
        <w:rPr>
          <w:rFonts w:ascii="Times New Roman" w:hAnsi="Times New Roman" w:cs="Times New Roman"/>
          <w:b/>
          <w:sz w:val="24"/>
        </w:rPr>
        <w:t>Механизация растениеводства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AB485C" w:rsidRPr="001463FA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85C" w:rsidRPr="001463FA" w:rsidRDefault="00864A43" w:rsidP="00AB4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4A4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64A4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64A43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35.03.04 Агрономия  (направленность Агробизнес), разработанной в соответствии с Федеральным государственным образовательным стандартом высшего  образования по направлению подготовки  35.03.04 Агрономия  (уровень бакалавриата), утвержденным приказом Министерства образования и науки РФ от 26 июля  2017 г. № 699.</w:t>
      </w:r>
      <w:r w:rsidR="00AB485C">
        <w:rPr>
          <w:rFonts w:ascii="Times New Roman" w:hAnsi="Times New Roman" w:cs="Times New Roman"/>
          <w:b/>
          <w:sz w:val="24"/>
          <w:szCs w:val="24"/>
        </w:rPr>
        <w:t>2</w:t>
      </w:r>
      <w:r w:rsidR="00AB485C" w:rsidRPr="001463FA">
        <w:rPr>
          <w:rFonts w:ascii="Times New Roman" w:hAnsi="Times New Roman" w:cs="Times New Roman"/>
          <w:b/>
          <w:sz w:val="24"/>
          <w:szCs w:val="24"/>
        </w:rPr>
        <w:t>. Требования к результатам освоения.</w:t>
      </w:r>
    </w:p>
    <w:p w:rsidR="00AB485C" w:rsidRPr="00BE4010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AB485C" w:rsidRPr="00BE4010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 xml:space="preserve">ОПК – 4 - </w:t>
      </w:r>
      <w:proofErr w:type="gramStart"/>
      <w:r w:rsidRPr="00BE401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BE4010">
        <w:rPr>
          <w:rFonts w:ascii="Times New Roman" w:hAnsi="Times New Roman" w:cs="Times New Roman"/>
          <w:sz w:val="24"/>
          <w:szCs w:val="24"/>
        </w:rPr>
        <w:t xml:space="preserve"> реализовывать современные технологии и обосновывать их применение в профессиональной деятельности</w:t>
      </w:r>
    </w:p>
    <w:p w:rsidR="00AB485C" w:rsidRPr="00BE4010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AB485C" w:rsidRDefault="00AB485C" w:rsidP="008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>Обосновывает и реализует современные технологии в области производства сельскохозяйственной продукции (ОПК – 4.1)</w:t>
      </w:r>
    </w:p>
    <w:p w:rsidR="00864A43" w:rsidRPr="00864A43" w:rsidRDefault="00864A43" w:rsidP="008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43">
        <w:rPr>
          <w:rFonts w:ascii="Times New Roman" w:hAnsi="Times New Roman" w:cs="Times New Roman"/>
          <w:sz w:val="24"/>
          <w:szCs w:val="24"/>
        </w:rPr>
        <w:t>Знание: устройства, принципа работы тракторов, почвообрабатывающих, посевных и уборочных агрегатов и схем их движения по полям,  регулировок сельскохозяйственных машин, систем и способов обработки почвы,  способов посева и посадки с.-х. культур; способов и технологий уборки и послеуборочной обработки с.-х. культур;</w:t>
      </w:r>
    </w:p>
    <w:p w:rsidR="00864A43" w:rsidRPr="00864A43" w:rsidRDefault="00864A43" w:rsidP="008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43">
        <w:rPr>
          <w:rFonts w:ascii="Times New Roman" w:hAnsi="Times New Roman" w:cs="Times New Roman"/>
          <w:sz w:val="24"/>
          <w:szCs w:val="24"/>
        </w:rPr>
        <w:t>Умение: - комплектовать почвообрабатывающие, посевные и уборочные  и др. агрегаты и определять схемы их движения по полям, выполнять технологические регулировки сельскохозяйственных машин и механизмов</w:t>
      </w:r>
    </w:p>
    <w:p w:rsidR="00864A43" w:rsidRPr="00BE4010" w:rsidRDefault="00864A43" w:rsidP="00864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43">
        <w:rPr>
          <w:rFonts w:ascii="Times New Roman" w:hAnsi="Times New Roman" w:cs="Times New Roman"/>
          <w:sz w:val="24"/>
          <w:szCs w:val="24"/>
        </w:rPr>
        <w:t>Навык: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A43">
        <w:rPr>
          <w:rFonts w:ascii="Times New Roman" w:hAnsi="Times New Roman" w:cs="Times New Roman"/>
          <w:sz w:val="24"/>
          <w:szCs w:val="24"/>
        </w:rPr>
        <w:t>комплектации почвообрабатывающих, посевных и уборочных и др. агрегатов и определения схем их движения по полям, проведения технологических регулировок сельскохозяйственных машин, подготовки агрегатов и  машин на заданный режим работы.</w:t>
      </w:r>
    </w:p>
    <w:p w:rsidR="00AB485C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11E4" w:rsidRDefault="009C11E4" w:rsidP="00864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Введение. Классификация, типаж и общее устройство тракторов и автомобилей. Раздел 2. Автотракторные двигатели внутреннего сгорания. Раздел 3.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Трансмиссия и ходовая часть тракторов.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4. </w:t>
      </w:r>
      <w:r w:rsidRPr="00F83E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Рабочее оборудование тракторов.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5.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основной  и специальной обработки почвы.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6.  </w:t>
      </w:r>
      <w:r w:rsidRPr="00AF410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поверхностной обработки почвы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7.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внесения удобрений.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8.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защиты растений.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9. Сеялки и посадочные машины. Раздел 10.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Механизация уборки зерновых культур.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11.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послеуборочной обработки зерновых культур.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12.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уборки овощей.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13.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послеуборочной обработки </w:t>
      </w:r>
      <w:proofErr w:type="gramStart"/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овоще</w:t>
      </w:r>
      <w:proofErr w:type="gramEnd"/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14. 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Механизация уборки плодовых и ягодных культур. 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15.</w:t>
      </w:r>
      <w:r w:rsidRPr="004B1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Механизация послеуборочной обработки плодов и ягод. Раздел 16.</w:t>
      </w:r>
      <w:r w:rsidRPr="004B10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Механизация работ в защищенном грунте. Раздел 17. ЭМТП. Производственные процессы и характеристики агрегатов. Раздел 18. Комплектование МТА и кинематика его движения. Составные части ЭМТП</w:t>
      </w:r>
    </w:p>
    <w:p w:rsidR="00AB485C" w:rsidRPr="001463FA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AB485C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463FA">
        <w:rPr>
          <w:rFonts w:ascii="Times New Roman" w:hAnsi="Times New Roman" w:cs="Times New Roman"/>
          <w:b/>
          <w:sz w:val="24"/>
          <w:szCs w:val="24"/>
        </w:rPr>
        <w:t>. 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Pr="008C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5C" w:rsidRPr="001463FA" w:rsidRDefault="00AB485C" w:rsidP="00AB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64A43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 тех. н</w:t>
      </w:r>
      <w:r w:rsidR="00864A43">
        <w:rPr>
          <w:rFonts w:ascii="Times New Roman" w:hAnsi="Times New Roman" w:cs="Times New Roman"/>
          <w:sz w:val="24"/>
          <w:szCs w:val="24"/>
        </w:rPr>
        <w:t>аук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Pr="002E1D24">
        <w:rPr>
          <w:rFonts w:ascii="Times New Roman" w:hAnsi="Times New Roman" w:cs="Times New Roman"/>
          <w:sz w:val="24"/>
          <w:szCs w:val="24"/>
        </w:rPr>
        <w:t>БЖД, механизации и автоматизации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21F68" w:rsidRDefault="00321F68"/>
    <w:sectPr w:rsidR="00321F68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82"/>
    <w:rsid w:val="00321F68"/>
    <w:rsid w:val="007F7C52"/>
    <w:rsid w:val="00864A43"/>
    <w:rsid w:val="009236EF"/>
    <w:rsid w:val="009C11E4"/>
    <w:rsid w:val="00AB485C"/>
    <w:rsid w:val="00D377EB"/>
    <w:rsid w:val="00F45682"/>
    <w:rsid w:val="00F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8</cp:revision>
  <dcterms:created xsi:type="dcterms:W3CDTF">2023-06-07T14:51:00Z</dcterms:created>
  <dcterms:modified xsi:type="dcterms:W3CDTF">2023-06-15T10:57:00Z</dcterms:modified>
</cp:coreProperties>
</file>