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32" w:rsidRPr="00522619" w:rsidRDefault="00BB5B32" w:rsidP="00BB5B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1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B5B32" w:rsidRPr="00522619" w:rsidRDefault="00BB5B32" w:rsidP="00BB5B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19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B5B32" w:rsidRPr="00522619" w:rsidRDefault="00BB5B32" w:rsidP="00BB5B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61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522619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  <w:r w:rsidRPr="0052261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B5B32" w:rsidRPr="00522619" w:rsidRDefault="00BB5B32" w:rsidP="00BB5B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22619">
        <w:rPr>
          <w:rFonts w:ascii="Times New Roman" w:hAnsi="Times New Roman" w:cs="Times New Roman"/>
          <w:b/>
          <w:bCs/>
        </w:rPr>
        <w:t>Общая характеристика.</w:t>
      </w:r>
    </w:p>
    <w:p w:rsidR="00BB5B32" w:rsidRPr="00522619" w:rsidRDefault="00BB5B32" w:rsidP="00BB5B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2619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22619">
        <w:rPr>
          <w:rFonts w:ascii="Times New Roman" w:hAnsi="Times New Roman" w:cs="Times New Roman"/>
          <w:i/>
        </w:rPr>
        <w:t xml:space="preserve">20.03.01 Техносферная безопасность, </w:t>
      </w:r>
      <w:r w:rsidRPr="00522619">
        <w:rPr>
          <w:rFonts w:ascii="Times New Roman" w:hAnsi="Times New Roman" w:cs="Times New Roman"/>
        </w:rPr>
        <w:t>направленность</w:t>
      </w:r>
      <w:r w:rsidRPr="00522619">
        <w:rPr>
          <w:rFonts w:ascii="Times New Roman" w:hAnsi="Times New Roman" w:cs="Times New Roman"/>
          <w:i/>
        </w:rPr>
        <w:t xml:space="preserve"> Охрана труда</w:t>
      </w:r>
      <w:r w:rsidRPr="00522619">
        <w:rPr>
          <w:rFonts w:ascii="Times New Roman" w:hAnsi="Times New Roman" w:cs="Times New Roman"/>
        </w:rPr>
        <w:t xml:space="preserve">, </w:t>
      </w:r>
      <w:r w:rsidR="0030094C">
        <w:rPr>
          <w:rFonts w:ascii="Times New Roman" w:hAnsi="Times New Roman" w:cs="Times New Roman"/>
        </w:rPr>
        <w:t xml:space="preserve">разработанной в соответствии с Федеральным </w:t>
      </w:r>
      <w:r w:rsidRPr="00522619">
        <w:rPr>
          <w:rFonts w:ascii="Times New Roman" w:hAnsi="Times New Roman" w:cs="Times New Roman"/>
        </w:rPr>
        <w:t xml:space="preserve">государственным образовательным стандартом высшего образования – бакалавриат по направлению подготовки </w:t>
      </w:r>
      <w:r w:rsidRPr="00522619">
        <w:rPr>
          <w:rFonts w:ascii="Times New Roman" w:hAnsi="Times New Roman" w:cs="Times New Roman"/>
          <w:i/>
        </w:rPr>
        <w:t>20.03.01 Техносферная безопасность</w:t>
      </w:r>
      <w:r w:rsidRPr="00522619">
        <w:rPr>
          <w:rFonts w:ascii="Times New Roman" w:hAnsi="Times New Roman" w:cs="Times New Roman"/>
        </w:rPr>
        <w:t xml:space="preserve">, утвержденным приказом Министерства науки и высшего образования РФ </w:t>
      </w:r>
      <w:r w:rsidRPr="00522619">
        <w:rPr>
          <w:rFonts w:ascii="Times New Roman" w:hAnsi="Times New Roman" w:cs="Times New Roman"/>
          <w:i/>
        </w:rPr>
        <w:t>от 25 мая 2020 г. N 680</w:t>
      </w:r>
      <w:r w:rsidRPr="00522619">
        <w:rPr>
          <w:rFonts w:ascii="Times New Roman" w:hAnsi="Times New Roman" w:cs="Times New Roman"/>
        </w:rPr>
        <w:t>.</w:t>
      </w:r>
    </w:p>
    <w:p w:rsidR="00BB5B32" w:rsidRPr="00522619" w:rsidRDefault="00BB5B32" w:rsidP="00BB5B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22619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BB5B32" w:rsidRPr="00522619" w:rsidRDefault="00BB5B32" w:rsidP="00BB5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2619">
        <w:rPr>
          <w:rFonts w:ascii="Times New Roman" w:hAnsi="Times New Roman" w:cs="Times New Roman"/>
        </w:rPr>
        <w:t xml:space="preserve">Процесс изучения дисциплины направлен на формирование </w:t>
      </w:r>
      <w:r w:rsidRPr="0020403C">
        <w:rPr>
          <w:rFonts w:ascii="Times New Roman" w:hAnsi="Times New Roman" w:cs="Times New Roman"/>
          <w:i/>
          <w:u w:val="single"/>
        </w:rPr>
        <w:t>Универсальных компетенций</w:t>
      </w:r>
      <w:r w:rsidRPr="00522619">
        <w:rPr>
          <w:rFonts w:ascii="Times New Roman" w:hAnsi="Times New Roman" w:cs="Times New Roman"/>
        </w:rPr>
        <w:t xml:space="preserve">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</w:t>
      </w:r>
      <w:r w:rsidR="0030094C">
        <w:rPr>
          <w:rFonts w:ascii="Times New Roman" w:hAnsi="Times New Roman" w:cs="Times New Roman"/>
          <w:color w:val="000000"/>
        </w:rPr>
        <w:t>с</w:t>
      </w:r>
      <w:r w:rsidR="0030094C" w:rsidRPr="0030094C">
        <w:rPr>
          <w:rFonts w:ascii="Times New Roman" w:hAnsi="Times New Roman" w:cs="Times New Roman"/>
          <w:color w:val="000000"/>
        </w:rPr>
        <w:t>пособен формировать нетерпимое отношение к проявлениям экстремизма, терроризма, коррупционному поведению и противодействовать им в профес</w:t>
      </w:r>
      <w:r w:rsidR="0030094C">
        <w:rPr>
          <w:rFonts w:ascii="Times New Roman" w:hAnsi="Times New Roman" w:cs="Times New Roman"/>
          <w:color w:val="000000"/>
        </w:rPr>
        <w:t>сиональной деятельности (УК-11)</w:t>
      </w:r>
      <w:r w:rsidRPr="00522619">
        <w:rPr>
          <w:rFonts w:ascii="Times New Roman" w:hAnsi="Times New Roman" w:cs="Times New Roman"/>
        </w:rPr>
        <w:t xml:space="preserve">; </w:t>
      </w:r>
      <w:r w:rsidRPr="00522619">
        <w:rPr>
          <w:rFonts w:ascii="Times New Roman" w:hAnsi="Times New Roman" w:cs="Times New Roman"/>
          <w:color w:val="000000"/>
        </w:rPr>
        <w:t xml:space="preserve"> и </w:t>
      </w:r>
      <w:r w:rsidRPr="0020403C">
        <w:rPr>
          <w:rFonts w:ascii="Times New Roman" w:hAnsi="Times New Roman" w:cs="Times New Roman"/>
          <w:i/>
          <w:u w:val="single"/>
        </w:rPr>
        <w:t>Общепрофессиональной компетенции</w:t>
      </w:r>
      <w:r w:rsidRPr="00522619">
        <w:rPr>
          <w:rFonts w:ascii="Times New Roman" w:hAnsi="Times New Roman" w:cs="Times New Roman"/>
        </w:rPr>
        <w:t>: способен осуществлять профессиональную деятельность с учетом государственных требований в области обеспечения безопасности (ОПК-3).</w:t>
      </w:r>
    </w:p>
    <w:p w:rsidR="00BB5B32" w:rsidRPr="00522619" w:rsidRDefault="00BB5B32" w:rsidP="00300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03C">
        <w:rPr>
          <w:rFonts w:ascii="Times New Roman" w:hAnsi="Times New Roman" w:cs="Times New Roman"/>
          <w:i/>
          <w:u w:val="single"/>
        </w:rPr>
        <w:t>Индикаторы достижения компетенций</w:t>
      </w:r>
      <w:r w:rsidRPr="00522619">
        <w:rPr>
          <w:rFonts w:ascii="Times New Roman" w:hAnsi="Times New Roman" w:cs="Times New Roman"/>
          <w:i/>
        </w:rPr>
        <w:t>:</w:t>
      </w:r>
      <w:r w:rsidRPr="00522619">
        <w:rPr>
          <w:rFonts w:ascii="Times New Roman" w:hAnsi="Times New Roman" w:cs="Times New Roman"/>
        </w:rPr>
        <w:t xml:space="preserve"> </w:t>
      </w:r>
      <w:r w:rsidRPr="0030094C">
        <w:rPr>
          <w:rFonts w:ascii="Times New Roman" w:hAnsi="Times New Roman" w:cs="Times New Roman"/>
        </w:rPr>
        <w:t xml:space="preserve">формулирует совокупность взаимосвязанных задач, обеспечивающих достижение цели с учётом действующих правовых норм (УК-2.1); </w:t>
      </w:r>
      <w:r w:rsidR="0030094C" w:rsidRPr="0030094C">
        <w:rPr>
          <w:rFonts w:ascii="Times New Roman" w:hAnsi="Times New Roman" w:cs="Times New Roman"/>
        </w:rPr>
        <w:t>с</w:t>
      </w:r>
      <w:r w:rsidR="0030094C" w:rsidRPr="0030094C">
        <w:rPr>
          <w:rFonts w:ascii="Times New Roman" w:hAnsi="Times New Roman" w:cs="Times New Roman"/>
          <w:color w:val="000000"/>
        </w:rPr>
        <w:t xml:space="preserve">пособен противодействовать проявлениям экстремизма, терроризма, коррупционному поведению в профессиональной деятельности (УК-11.3); </w:t>
      </w:r>
      <w:r w:rsidRPr="0030094C">
        <w:rPr>
          <w:rFonts w:ascii="Times New Roman" w:hAnsi="Times New Roman" w:cs="Times New Roman"/>
        </w:rPr>
        <w:t>анализирует нормативно</w:t>
      </w:r>
      <w:r w:rsidRPr="00522619">
        <w:rPr>
          <w:rFonts w:ascii="Times New Roman" w:hAnsi="Times New Roman" w:cs="Times New Roman"/>
        </w:rPr>
        <w:t>-правовые и нормативно-технические документы в области обеспечения безопасности (ОПК-3.1).</w:t>
      </w:r>
    </w:p>
    <w:p w:rsidR="00BB5B32" w:rsidRPr="00522619" w:rsidRDefault="00BB5B32" w:rsidP="00BB5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03C">
        <w:rPr>
          <w:rFonts w:ascii="Times New Roman" w:eastAsia="Calibri" w:hAnsi="Times New Roman" w:cs="Times New Roman"/>
        </w:rPr>
        <w:t>Планируемые результаты обучения по дисциплине, характеризующие этапы фор</w:t>
      </w:r>
      <w:r w:rsidRPr="0020403C">
        <w:rPr>
          <w:rFonts w:ascii="Times New Roman" w:hAnsi="Times New Roman" w:cs="Times New Roman"/>
        </w:rPr>
        <w:t>мирования компетенций</w:t>
      </w:r>
      <w:r w:rsidRPr="00522619">
        <w:rPr>
          <w:rFonts w:ascii="Times New Roman" w:hAnsi="Times New Roman" w:cs="Times New Roman"/>
        </w:rPr>
        <w:t>:</w:t>
      </w:r>
    </w:p>
    <w:p w:rsidR="00BB5B32" w:rsidRPr="000C3DF7" w:rsidRDefault="00BB5B32" w:rsidP="000C3D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DF7">
        <w:rPr>
          <w:rFonts w:ascii="Times New Roman" w:hAnsi="Times New Roman" w:cs="Times New Roman"/>
          <w:i/>
          <w:u w:val="single"/>
        </w:rPr>
        <w:t>Знать</w:t>
      </w:r>
      <w:r w:rsidRPr="000C3DF7">
        <w:rPr>
          <w:rFonts w:ascii="Times New Roman" w:hAnsi="Times New Roman" w:cs="Times New Roman"/>
          <w:u w:val="single"/>
        </w:rPr>
        <w:t>:</w:t>
      </w:r>
      <w:r w:rsidRPr="000C3DF7">
        <w:rPr>
          <w:rFonts w:ascii="Times New Roman" w:hAnsi="Times New Roman" w:cs="Times New Roman"/>
        </w:rPr>
        <w:t xml:space="preserve"> действующие правовые нормы, регулирующие профессиональную деятельность в области охраны труда; </w:t>
      </w:r>
      <w:r w:rsidR="0030094C" w:rsidRPr="000C3DF7">
        <w:rPr>
          <w:rFonts w:ascii="Times New Roman" w:eastAsiaTheme="minorEastAsia" w:hAnsi="Times New Roman" w:cs="Times New Roman"/>
        </w:rPr>
        <w:t>положени</w:t>
      </w:r>
      <w:r w:rsidR="0011423D" w:rsidRPr="000C3DF7">
        <w:rPr>
          <w:rFonts w:ascii="Times New Roman" w:eastAsiaTheme="minorEastAsia" w:hAnsi="Times New Roman" w:cs="Times New Roman"/>
        </w:rPr>
        <w:t>я</w:t>
      </w:r>
      <w:r w:rsidR="0030094C" w:rsidRPr="000C3DF7">
        <w:rPr>
          <w:rFonts w:ascii="Times New Roman" w:eastAsiaTheme="minorEastAsia" w:hAnsi="Times New Roman" w:cs="Times New Roman"/>
        </w:rPr>
        <w:t xml:space="preserve"> законодатель</w:t>
      </w:r>
      <w:r w:rsidR="0030094C" w:rsidRPr="000C3DF7">
        <w:rPr>
          <w:rFonts w:ascii="Times New Roman" w:eastAsiaTheme="minorEastAsia" w:hAnsi="Times New Roman" w:cs="Times New Roman"/>
        </w:rPr>
        <w:softHyphen/>
        <w:t>ства о противодей</w:t>
      </w:r>
      <w:r w:rsidR="0030094C" w:rsidRPr="000C3DF7">
        <w:rPr>
          <w:rFonts w:ascii="Times New Roman" w:eastAsiaTheme="minorEastAsia" w:hAnsi="Times New Roman" w:cs="Times New Roman"/>
        </w:rPr>
        <w:softHyphen/>
        <w:t>ствии проявлениям экстремизма, терроризма, кор</w:t>
      </w:r>
      <w:r w:rsidR="0030094C" w:rsidRPr="000C3DF7">
        <w:rPr>
          <w:rFonts w:ascii="Times New Roman" w:eastAsiaTheme="minorEastAsia" w:hAnsi="Times New Roman" w:cs="Times New Roman"/>
        </w:rPr>
        <w:softHyphen/>
        <w:t>руп</w:t>
      </w:r>
      <w:r w:rsidR="0030094C" w:rsidRPr="000C3DF7">
        <w:rPr>
          <w:rFonts w:ascii="Times New Roman" w:eastAsiaTheme="minorEastAsia" w:hAnsi="Times New Roman" w:cs="Times New Roman"/>
        </w:rPr>
        <w:softHyphen/>
        <w:t>ционно</w:t>
      </w:r>
      <w:r w:rsidR="0030094C" w:rsidRPr="000C3DF7">
        <w:rPr>
          <w:rFonts w:ascii="Times New Roman" w:eastAsiaTheme="minorEastAsia" w:hAnsi="Times New Roman" w:cs="Times New Roman"/>
        </w:rPr>
        <w:softHyphen/>
        <w:t>му по</w:t>
      </w:r>
      <w:r w:rsidR="0030094C" w:rsidRPr="000C3DF7">
        <w:rPr>
          <w:rFonts w:ascii="Times New Roman" w:eastAsiaTheme="minorEastAsia" w:hAnsi="Times New Roman" w:cs="Times New Roman"/>
        </w:rPr>
        <w:softHyphen/>
        <w:t>ведению в профессио</w:t>
      </w:r>
      <w:r w:rsidR="0030094C" w:rsidRPr="000C3DF7">
        <w:rPr>
          <w:rFonts w:ascii="Times New Roman" w:eastAsiaTheme="minorEastAsia" w:hAnsi="Times New Roman" w:cs="Times New Roman"/>
        </w:rPr>
        <w:softHyphen/>
        <w:t>нальной деятельно</w:t>
      </w:r>
      <w:r w:rsidR="0030094C" w:rsidRPr="000C3DF7">
        <w:rPr>
          <w:rFonts w:ascii="Times New Roman" w:eastAsiaTheme="minorEastAsia" w:hAnsi="Times New Roman" w:cs="Times New Roman"/>
        </w:rPr>
        <w:softHyphen/>
        <w:t>сти, способов выра</w:t>
      </w:r>
      <w:r w:rsidR="0030094C" w:rsidRPr="000C3DF7">
        <w:rPr>
          <w:rFonts w:ascii="Times New Roman" w:eastAsiaTheme="minorEastAsia" w:hAnsi="Times New Roman" w:cs="Times New Roman"/>
        </w:rPr>
        <w:softHyphen/>
        <w:t>жения не</w:t>
      </w:r>
      <w:r w:rsidR="0030094C" w:rsidRPr="000C3DF7">
        <w:rPr>
          <w:rFonts w:ascii="Times New Roman" w:eastAsiaTheme="minorEastAsia" w:hAnsi="Times New Roman" w:cs="Times New Roman"/>
        </w:rPr>
        <w:softHyphen/>
        <w:t>терпимого от</w:t>
      </w:r>
      <w:r w:rsidR="0030094C" w:rsidRPr="000C3DF7">
        <w:rPr>
          <w:rFonts w:ascii="Times New Roman" w:eastAsiaTheme="minorEastAsia" w:hAnsi="Times New Roman" w:cs="Times New Roman"/>
        </w:rPr>
        <w:softHyphen/>
        <w:t>ношения к кор</w:t>
      </w:r>
      <w:r w:rsidR="0030094C" w:rsidRPr="000C3DF7">
        <w:rPr>
          <w:rFonts w:ascii="Times New Roman" w:eastAsiaTheme="minorEastAsia" w:hAnsi="Times New Roman" w:cs="Times New Roman"/>
        </w:rPr>
        <w:softHyphen/>
        <w:t>рупционно</w:t>
      </w:r>
      <w:r w:rsidR="0030094C" w:rsidRPr="000C3DF7">
        <w:rPr>
          <w:rFonts w:ascii="Times New Roman" w:eastAsiaTheme="minorEastAsia" w:hAnsi="Times New Roman" w:cs="Times New Roman"/>
        </w:rPr>
        <w:softHyphen/>
        <w:t>му поведе</w:t>
      </w:r>
      <w:r w:rsidR="0030094C" w:rsidRPr="000C3DF7">
        <w:rPr>
          <w:rFonts w:ascii="Times New Roman" w:eastAsiaTheme="minorEastAsia" w:hAnsi="Times New Roman" w:cs="Times New Roman"/>
        </w:rPr>
        <w:softHyphen/>
        <w:t xml:space="preserve">нию, </w:t>
      </w:r>
      <w:r w:rsidRPr="000C3DF7">
        <w:rPr>
          <w:rFonts w:ascii="Times New Roman" w:hAnsi="Times New Roman" w:cs="Times New Roman"/>
        </w:rPr>
        <w:t>основы современного права,</w:t>
      </w:r>
      <w:r w:rsidR="0011423D" w:rsidRPr="000C3DF7">
        <w:rPr>
          <w:rFonts w:ascii="Times New Roman" w:hAnsi="Times New Roman" w:cs="Times New Roman"/>
        </w:rPr>
        <w:t xml:space="preserve"> </w:t>
      </w:r>
      <w:r w:rsidRPr="000C3DF7">
        <w:rPr>
          <w:rFonts w:ascii="Times New Roman" w:hAnsi="Times New Roman" w:cs="Times New Roman"/>
        </w:rPr>
        <w:t>нормативно-правовые документы в области обеспечения безопасности.</w:t>
      </w:r>
    </w:p>
    <w:p w:rsidR="00BB5B32" w:rsidRPr="000C3DF7" w:rsidRDefault="00BB5B32" w:rsidP="000C3D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DF7">
        <w:rPr>
          <w:rFonts w:ascii="Times New Roman" w:hAnsi="Times New Roman" w:cs="Times New Roman"/>
          <w:i/>
          <w:u w:val="single"/>
        </w:rPr>
        <w:t>Уметь</w:t>
      </w:r>
      <w:r w:rsidRPr="000C3DF7">
        <w:rPr>
          <w:rFonts w:ascii="Times New Roman" w:hAnsi="Times New Roman" w:cs="Times New Roman"/>
        </w:rPr>
        <w:t xml:space="preserve">: с учётом действующих правовых норм в области охраны труда формулировать совокупность взаимосвязанных задач, обеспечивающих достижение цели; </w:t>
      </w:r>
      <w:r w:rsidR="0011423D" w:rsidRPr="000C3DF7">
        <w:rPr>
          <w:rFonts w:ascii="Times New Roman" w:eastAsiaTheme="minorEastAsia" w:hAnsi="Times New Roman" w:cs="Times New Roman"/>
        </w:rPr>
        <w:t>правильно квалифицировать от</w:t>
      </w:r>
      <w:r w:rsidR="0011423D" w:rsidRPr="000C3DF7">
        <w:rPr>
          <w:rFonts w:ascii="Times New Roman" w:eastAsiaTheme="minorEastAsia" w:hAnsi="Times New Roman" w:cs="Times New Roman"/>
        </w:rPr>
        <w:softHyphen/>
        <w:t>ношения про</w:t>
      </w:r>
      <w:r w:rsidR="0011423D" w:rsidRPr="000C3DF7">
        <w:rPr>
          <w:rFonts w:ascii="Times New Roman" w:eastAsiaTheme="minorEastAsia" w:hAnsi="Times New Roman" w:cs="Times New Roman"/>
        </w:rPr>
        <w:softHyphen/>
        <w:t>тиво</w:t>
      </w:r>
      <w:r w:rsidR="0011423D" w:rsidRPr="000C3DF7">
        <w:rPr>
          <w:rFonts w:ascii="Times New Roman" w:eastAsiaTheme="minorEastAsia" w:hAnsi="Times New Roman" w:cs="Times New Roman"/>
        </w:rPr>
        <w:softHyphen/>
        <w:t>действия про</w:t>
      </w:r>
      <w:r w:rsidR="0011423D" w:rsidRPr="000C3DF7">
        <w:rPr>
          <w:rFonts w:ascii="Times New Roman" w:eastAsiaTheme="minorEastAsia" w:hAnsi="Times New Roman" w:cs="Times New Roman"/>
        </w:rPr>
        <w:softHyphen/>
        <w:t>явлениям экстремизма, терро</w:t>
      </w:r>
      <w:r w:rsidR="0011423D" w:rsidRPr="000C3DF7">
        <w:rPr>
          <w:rFonts w:ascii="Times New Roman" w:eastAsiaTheme="minorEastAsia" w:hAnsi="Times New Roman" w:cs="Times New Roman"/>
        </w:rPr>
        <w:softHyphen/>
        <w:t>ризма, коррупци</w:t>
      </w:r>
      <w:r w:rsidR="0011423D" w:rsidRPr="000C3DF7">
        <w:rPr>
          <w:rFonts w:ascii="Times New Roman" w:eastAsiaTheme="minorEastAsia" w:hAnsi="Times New Roman" w:cs="Times New Roman"/>
        </w:rPr>
        <w:softHyphen/>
        <w:t>онному поведе</w:t>
      </w:r>
      <w:r w:rsidR="0011423D" w:rsidRPr="000C3DF7">
        <w:rPr>
          <w:rFonts w:ascii="Times New Roman" w:eastAsiaTheme="minorEastAsia" w:hAnsi="Times New Roman" w:cs="Times New Roman"/>
        </w:rPr>
        <w:softHyphen/>
        <w:t>нию в профессиональной дея</w:t>
      </w:r>
      <w:r w:rsidR="0011423D" w:rsidRPr="000C3DF7">
        <w:rPr>
          <w:rFonts w:ascii="Times New Roman" w:eastAsiaTheme="minorEastAsia" w:hAnsi="Times New Roman" w:cs="Times New Roman"/>
        </w:rPr>
        <w:softHyphen/>
        <w:t>тельности, ак</w:t>
      </w:r>
      <w:r w:rsidR="0011423D" w:rsidRPr="000C3DF7">
        <w:rPr>
          <w:rFonts w:ascii="Times New Roman" w:eastAsiaTheme="minorEastAsia" w:hAnsi="Times New Roman" w:cs="Times New Roman"/>
        </w:rPr>
        <w:softHyphen/>
        <w:t>тивно проявлять не</w:t>
      </w:r>
      <w:r w:rsidR="0011423D" w:rsidRPr="000C3DF7">
        <w:rPr>
          <w:rFonts w:ascii="Times New Roman" w:eastAsiaTheme="minorEastAsia" w:hAnsi="Times New Roman" w:cs="Times New Roman"/>
        </w:rPr>
        <w:softHyphen/>
        <w:t>терпимое отношение к данному поведе</w:t>
      </w:r>
      <w:r w:rsidR="0011423D" w:rsidRPr="000C3DF7">
        <w:rPr>
          <w:rFonts w:ascii="Times New Roman" w:eastAsiaTheme="minorEastAsia" w:hAnsi="Times New Roman" w:cs="Times New Roman"/>
        </w:rPr>
        <w:softHyphen/>
        <w:t xml:space="preserve">нию; </w:t>
      </w:r>
      <w:r w:rsidRPr="000C3DF7">
        <w:rPr>
          <w:rFonts w:ascii="Times New Roman" w:hAnsi="Times New Roman" w:cs="Times New Roman"/>
        </w:rPr>
        <w:t>анализировать нормативно-правовые документы в области обеспечения безопасности.</w:t>
      </w:r>
    </w:p>
    <w:p w:rsidR="00BB5B32" w:rsidRPr="000C3DF7" w:rsidRDefault="00BB5B32" w:rsidP="000C3D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DF7">
        <w:rPr>
          <w:rFonts w:ascii="Times New Roman" w:hAnsi="Times New Roman" w:cs="Times New Roman"/>
          <w:i/>
          <w:u w:val="single"/>
        </w:rPr>
        <w:t>Навык и (или) опыт деятельности</w:t>
      </w:r>
      <w:r w:rsidRPr="000C3DF7">
        <w:rPr>
          <w:rFonts w:ascii="Times New Roman" w:hAnsi="Times New Roman" w:cs="Times New Roman"/>
          <w:i/>
        </w:rPr>
        <w:t>:</w:t>
      </w:r>
      <w:r w:rsidRPr="000C3DF7">
        <w:rPr>
          <w:rFonts w:ascii="Times New Roman" w:hAnsi="Times New Roman" w:cs="Times New Roman"/>
        </w:rPr>
        <w:t xml:space="preserve"> с учётом действующих правовых норм в области охраны труда формулировать совокупность взаимосвязанных задач, обеспечивающих достижение цели; </w:t>
      </w:r>
      <w:r w:rsidR="000C3DF7" w:rsidRPr="000C3DF7">
        <w:rPr>
          <w:rFonts w:ascii="Times New Roman" w:eastAsiaTheme="minorEastAsia" w:hAnsi="Times New Roman" w:cs="Times New Roman"/>
        </w:rPr>
        <w:t>анализа и квалифи</w:t>
      </w:r>
      <w:r w:rsidR="000C3DF7" w:rsidRPr="000C3DF7">
        <w:rPr>
          <w:rFonts w:ascii="Times New Roman" w:eastAsiaTheme="minorEastAsia" w:hAnsi="Times New Roman" w:cs="Times New Roman"/>
        </w:rPr>
        <w:softHyphen/>
        <w:t>кации отношений по противодействию проявлениям экстремизма, терроризма, коррупционному поведению в профессиональ</w:t>
      </w:r>
      <w:r w:rsidR="000C3DF7" w:rsidRPr="000C3DF7">
        <w:rPr>
          <w:rFonts w:ascii="Times New Roman" w:eastAsiaTheme="minorEastAsia" w:hAnsi="Times New Roman" w:cs="Times New Roman"/>
        </w:rPr>
        <w:softHyphen/>
        <w:t>ной деятельности, выражения нетер</w:t>
      </w:r>
      <w:r w:rsidR="000C3DF7" w:rsidRPr="000C3DF7">
        <w:rPr>
          <w:rFonts w:ascii="Times New Roman" w:eastAsiaTheme="minorEastAsia" w:hAnsi="Times New Roman" w:cs="Times New Roman"/>
        </w:rPr>
        <w:softHyphen/>
        <w:t>пимого отношения к ука</w:t>
      </w:r>
      <w:r w:rsidR="000C3DF7" w:rsidRPr="000C3DF7">
        <w:rPr>
          <w:rFonts w:ascii="Times New Roman" w:eastAsiaTheme="minorEastAsia" w:hAnsi="Times New Roman" w:cs="Times New Roman"/>
        </w:rPr>
        <w:softHyphen/>
        <w:t xml:space="preserve">занным проявлениям; </w:t>
      </w:r>
      <w:r w:rsidR="000C3DF7">
        <w:rPr>
          <w:rFonts w:ascii="Times New Roman" w:hAnsi="Times New Roman" w:cs="Times New Roman"/>
        </w:rPr>
        <w:t xml:space="preserve">анализа </w:t>
      </w:r>
      <w:r w:rsidRPr="000C3DF7">
        <w:rPr>
          <w:rFonts w:ascii="Times New Roman" w:hAnsi="Times New Roman" w:cs="Times New Roman"/>
        </w:rPr>
        <w:t>нормативно-правовых документов в области обеспечения безопасности.</w:t>
      </w:r>
    </w:p>
    <w:p w:rsidR="00BB5B32" w:rsidRPr="000C3DF7" w:rsidRDefault="00BB5B32" w:rsidP="000C3D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C3DF7">
        <w:rPr>
          <w:rFonts w:ascii="Times New Roman" w:hAnsi="Times New Roman" w:cs="Times New Roman"/>
          <w:b/>
          <w:bCs/>
        </w:rPr>
        <w:t>Содержание дисциплины:</w:t>
      </w:r>
      <w:r w:rsidRPr="000C3DF7">
        <w:rPr>
          <w:rFonts w:ascii="Times New Roman" w:hAnsi="Times New Roman" w:cs="Times New Roman"/>
          <w:b/>
        </w:rPr>
        <w:t xml:space="preserve"> </w:t>
      </w:r>
      <w:r w:rsid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1.</w:t>
      </w:r>
      <w:r w:rsidRPr="000C3DF7">
        <w:rPr>
          <w:rFonts w:ascii="Times New Roman" w:hAnsi="Times New Roman" w:cs="Times New Roman"/>
        </w:rPr>
        <w:t xml:space="preserve"> Государственная политика в Российской Федерации в области техносферной безопасности и её нормативно-правовое обеспечение.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2.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</w:rPr>
        <w:t>Требования законодательства Российской Федерации в области охраны труда.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3.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bCs/>
        </w:rPr>
        <w:t xml:space="preserve">Правовые основы системы управления охраной труда; </w:t>
      </w:r>
      <w:r w:rsidRPr="000C3DF7">
        <w:rPr>
          <w:rFonts w:ascii="Times New Roman" w:hAnsi="Times New Roman" w:cs="Times New Roman"/>
        </w:rPr>
        <w:t>мероприятий по управлению профессиональными рисками.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4.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</w:rPr>
        <w:t>Правовые основы надзора и контроля за безопасностью труда.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5.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</w:rPr>
        <w:t>Правовые основы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</w:rPr>
        <w:t xml:space="preserve">расследования </w:t>
      </w:r>
      <w:r w:rsidRPr="000C3DF7">
        <w:rPr>
          <w:rFonts w:ascii="Times New Roman" w:hAnsi="Times New Roman" w:cs="Times New Roman"/>
          <w:bCs/>
        </w:rPr>
        <w:t xml:space="preserve">микроповреждений (микротравм), </w:t>
      </w:r>
      <w:r w:rsidRPr="000C3DF7">
        <w:rPr>
          <w:rFonts w:ascii="Times New Roman" w:hAnsi="Times New Roman" w:cs="Times New Roman"/>
        </w:rPr>
        <w:t>несчастных случаев, происшедших на производстве, и профессиональных заболеваний.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>Раздел 6.</w:t>
      </w:r>
      <w:r w:rsidRPr="000C3DF7">
        <w:rPr>
          <w:rFonts w:ascii="Times New Roman" w:hAnsi="Times New Roman" w:cs="Times New Roman"/>
        </w:rPr>
        <w:t xml:space="preserve"> Юридическая ответственность за нарушение требований охраны труда.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  <w:i/>
        </w:rPr>
        <w:t xml:space="preserve">Раздел 7. </w:t>
      </w:r>
      <w:r w:rsidRPr="000C3DF7">
        <w:rPr>
          <w:rFonts w:ascii="Times New Roman" w:hAnsi="Times New Roman" w:cs="Times New Roman"/>
        </w:rPr>
        <w:t>Правовые основы обращения</w:t>
      </w:r>
      <w:r w:rsidRPr="000C3DF7">
        <w:rPr>
          <w:rFonts w:ascii="Times New Roman" w:hAnsi="Times New Roman" w:cs="Times New Roman"/>
          <w:b/>
        </w:rPr>
        <w:t xml:space="preserve"> </w:t>
      </w:r>
      <w:r w:rsidRPr="000C3DF7">
        <w:rPr>
          <w:rFonts w:ascii="Times New Roman" w:hAnsi="Times New Roman" w:cs="Times New Roman"/>
        </w:rPr>
        <w:t>со служебной информацией и персональными данными.</w:t>
      </w:r>
      <w:r w:rsidRPr="000C3DF7">
        <w:rPr>
          <w:rFonts w:ascii="Times New Roman" w:hAnsi="Times New Roman" w:cs="Times New Roman"/>
          <w:b/>
        </w:rPr>
        <w:t xml:space="preserve"> </w:t>
      </w:r>
    </w:p>
    <w:p w:rsidR="00BB5B32" w:rsidRPr="00522619" w:rsidRDefault="00BB5B32" w:rsidP="000C3DF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522619">
        <w:rPr>
          <w:rFonts w:ascii="Times New Roman" w:hAnsi="Times New Roman" w:cs="Times New Roman"/>
          <w:b/>
          <w:bCs/>
          <w:sz w:val="22"/>
          <w:szCs w:val="22"/>
        </w:rPr>
        <w:t>Форма промежуточной аттестации</w:t>
      </w:r>
      <w:r w:rsidRPr="00522619">
        <w:rPr>
          <w:rFonts w:ascii="Times New Roman" w:hAnsi="Times New Roman" w:cs="Times New Roman"/>
          <w:sz w:val="22"/>
          <w:szCs w:val="22"/>
        </w:rPr>
        <w:t>: зачёт.</w:t>
      </w:r>
    </w:p>
    <w:p w:rsidR="00BB5B32" w:rsidRPr="00522619" w:rsidRDefault="00BB5B32" w:rsidP="000C3D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2619">
        <w:rPr>
          <w:rFonts w:ascii="Times New Roman" w:hAnsi="Times New Roman" w:cs="Times New Roman"/>
          <w:b/>
          <w:bCs/>
        </w:rPr>
        <w:t>Разработчик</w:t>
      </w:r>
      <w:r w:rsidRPr="00522619">
        <w:rPr>
          <w:rFonts w:ascii="Times New Roman" w:hAnsi="Times New Roman" w:cs="Times New Roman"/>
        </w:rPr>
        <w:t xml:space="preserve">: канд. </w:t>
      </w:r>
      <w:r w:rsidR="003C234B">
        <w:rPr>
          <w:rFonts w:ascii="Times New Roman" w:hAnsi="Times New Roman" w:cs="Times New Roman"/>
        </w:rPr>
        <w:t>юрид</w:t>
      </w:r>
      <w:proofErr w:type="gramStart"/>
      <w:r w:rsidR="003C234B">
        <w:rPr>
          <w:rFonts w:ascii="Times New Roman" w:hAnsi="Times New Roman" w:cs="Times New Roman"/>
        </w:rPr>
        <w:t>.</w:t>
      </w:r>
      <w:proofErr w:type="gramEnd"/>
      <w:r w:rsidR="003C234B">
        <w:rPr>
          <w:rFonts w:ascii="Times New Roman" w:hAnsi="Times New Roman" w:cs="Times New Roman"/>
        </w:rPr>
        <w:t xml:space="preserve"> и с.-х.</w:t>
      </w:r>
      <w:bookmarkStart w:id="0" w:name="_GoBack"/>
      <w:bookmarkEnd w:id="0"/>
      <w:r w:rsidRPr="00522619">
        <w:rPr>
          <w:rFonts w:ascii="Times New Roman" w:hAnsi="Times New Roman" w:cs="Times New Roman"/>
        </w:rPr>
        <w:t xml:space="preserve"> наук, доцент кафедры </w:t>
      </w:r>
      <w:r>
        <w:rPr>
          <w:rFonts w:ascii="Times New Roman" w:hAnsi="Times New Roman" w:cs="Times New Roman"/>
        </w:rPr>
        <w:t xml:space="preserve">иностранных языков </w:t>
      </w:r>
      <w:r w:rsidRPr="00522619">
        <w:rPr>
          <w:rFonts w:ascii="Times New Roman" w:hAnsi="Times New Roman" w:cs="Times New Roman"/>
        </w:rPr>
        <w:t>и социальн</w:t>
      </w:r>
      <w:r>
        <w:rPr>
          <w:rFonts w:ascii="Times New Roman" w:hAnsi="Times New Roman" w:cs="Times New Roman"/>
        </w:rPr>
        <w:t>о-гуманитарных</w:t>
      </w:r>
      <w:r w:rsidRPr="00522619">
        <w:rPr>
          <w:rFonts w:ascii="Times New Roman" w:hAnsi="Times New Roman" w:cs="Times New Roman"/>
        </w:rPr>
        <w:t xml:space="preserve"> дисциплин </w:t>
      </w:r>
      <w:r>
        <w:rPr>
          <w:rFonts w:ascii="Times New Roman" w:hAnsi="Times New Roman" w:cs="Times New Roman"/>
        </w:rPr>
        <w:t>Брик А</w:t>
      </w:r>
      <w:r w:rsidRPr="005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r w:rsidRPr="00522619">
        <w:rPr>
          <w:rFonts w:ascii="Times New Roman" w:hAnsi="Times New Roman" w:cs="Times New Roman"/>
        </w:rPr>
        <w:t>.</w:t>
      </w:r>
    </w:p>
    <w:sectPr w:rsidR="00BB5B32" w:rsidRPr="00522619" w:rsidSect="0020403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9D46F5FE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C"/>
    <w:rsid w:val="000C3DF7"/>
    <w:rsid w:val="0011423D"/>
    <w:rsid w:val="0030094C"/>
    <w:rsid w:val="003C234B"/>
    <w:rsid w:val="00BB5B32"/>
    <w:rsid w:val="00F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0ED0-0FD5-44E7-9459-93BC242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32"/>
  </w:style>
  <w:style w:type="paragraph" w:styleId="1">
    <w:name w:val="heading 1"/>
    <w:basedOn w:val="a"/>
    <w:next w:val="a"/>
    <w:link w:val="10"/>
    <w:qFormat/>
    <w:rsid w:val="0030094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32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BB5B32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BB5B32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BB5B32"/>
  </w:style>
  <w:style w:type="character" w:customStyle="1" w:styleId="10">
    <w:name w:val="Заголовок 1 Знак"/>
    <w:basedOn w:val="a0"/>
    <w:link w:val="1"/>
    <w:rsid w:val="0030094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4</cp:revision>
  <dcterms:created xsi:type="dcterms:W3CDTF">2023-06-10T18:51:00Z</dcterms:created>
  <dcterms:modified xsi:type="dcterms:W3CDTF">2023-06-30T12:09:00Z</dcterms:modified>
</cp:coreProperties>
</file>