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B4363">
        <w:rPr>
          <w:b/>
        </w:rPr>
        <w:t>АННОТАЦИЯ</w:t>
      </w:r>
    </w:p>
    <w:p w14:paraId="50686B54" w14:textId="053C2BA4" w:rsidR="00E57E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к рабочей программе дисциплины</w:t>
      </w:r>
      <w:r w:rsidR="00E57EF9" w:rsidRPr="00FB4363">
        <w:rPr>
          <w:b/>
        </w:rPr>
        <w:t xml:space="preserve"> </w:t>
      </w:r>
    </w:p>
    <w:p w14:paraId="50EA43F7" w14:textId="1FEA3168" w:rsidR="00070FF9" w:rsidRPr="008D216B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u w:val="single"/>
        </w:rPr>
      </w:pPr>
      <w:r w:rsidRPr="008D216B">
        <w:rPr>
          <w:b/>
          <w:u w:val="single"/>
        </w:rPr>
        <w:t>«</w:t>
      </w:r>
      <w:r w:rsidR="008D216B" w:rsidRPr="008D216B">
        <w:rPr>
          <w:b/>
          <w:szCs w:val="20"/>
          <w:u w:val="single"/>
          <w:lang w:eastAsia="en-US"/>
        </w:rPr>
        <w:t>Организация медико-профилактических мероприятий по охране труда</w:t>
      </w:r>
      <w:r w:rsidRPr="008D216B">
        <w:rPr>
          <w:b/>
          <w:u w:val="single"/>
        </w:rPr>
        <w:t>»</w:t>
      </w:r>
      <w:r w:rsidR="00C2780E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77777777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1D23A0A8" w14:textId="0F967A3D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>Требования к результатам освоения дисциплины:</w:t>
      </w:r>
    </w:p>
    <w:p w14:paraId="5821A010" w14:textId="77777777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D065BAF" w14:textId="1CAC55B2" w:rsidR="006F6A50" w:rsidRPr="00FB4363" w:rsidRDefault="008D216B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6A50" w:rsidRPr="00FB4363">
        <w:rPr>
          <w:rFonts w:ascii="Times New Roman" w:hAnsi="Times New Roman" w:cs="Times New Roman"/>
          <w:sz w:val="24"/>
          <w:szCs w:val="24"/>
        </w:rPr>
        <w:t xml:space="preserve">рофессиональные компетенции (ПК): </w:t>
      </w:r>
      <w:r w:rsidRPr="008D216B">
        <w:rPr>
          <w:rFonts w:ascii="Times New Roman" w:hAnsi="Times New Roman" w:cs="Times New Roman"/>
          <w:sz w:val="24"/>
          <w:szCs w:val="24"/>
        </w:rPr>
        <w:t xml:space="preserve">Способен обеспечить снижение уровней профессиональных рисков с учетом условий труда </w:t>
      </w:r>
      <w:r w:rsidR="00FB393B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4</w:t>
      </w:r>
      <w:r w:rsidR="00FB393B">
        <w:rPr>
          <w:rFonts w:ascii="Times New Roman" w:hAnsi="Times New Roman" w:cs="Times New Roman"/>
          <w:sz w:val="24"/>
          <w:szCs w:val="24"/>
        </w:rPr>
        <w:t>)</w:t>
      </w:r>
      <w:r w:rsidR="006F6A50" w:rsidRPr="00FB4363">
        <w:rPr>
          <w:rFonts w:ascii="Times New Roman" w:hAnsi="Times New Roman" w:cs="Times New Roman"/>
          <w:sz w:val="24"/>
          <w:szCs w:val="24"/>
        </w:rPr>
        <w:t>.</w:t>
      </w:r>
    </w:p>
    <w:p w14:paraId="17F80232" w14:textId="00B069EB" w:rsidR="006F6A50" w:rsidRPr="00FB4363" w:rsidRDefault="006F6A50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63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D216B" w:rsidRPr="008D2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</w:r>
      <w:r w:rsidR="007025F3" w:rsidRPr="0070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9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(ПК</w:t>
      </w:r>
      <w:r w:rsidR="008D216B">
        <w:rPr>
          <w:rFonts w:ascii="Times New Roman" w:eastAsia="Times New Roman" w:hAnsi="Times New Roman" w:cs="Times New Roman"/>
          <w:sz w:val="24"/>
          <w:szCs w:val="24"/>
          <w:lang w:eastAsia="ru-RU"/>
        </w:rPr>
        <w:t>-4.6</w:t>
      </w:r>
      <w:r w:rsidR="00FB39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B4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60363" w14:textId="6A76AD01" w:rsidR="00070FF9" w:rsidRPr="00FB4363" w:rsidRDefault="00070FF9" w:rsidP="00B73585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FB4363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354CB3EC" w14:textId="7093C04D" w:rsidR="00F72A03" w:rsidRPr="00FB4363" w:rsidRDefault="00070FF9" w:rsidP="00B73585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8D216B">
        <w:rPr>
          <w:iCs/>
        </w:rPr>
        <w:t>медико-профилактических (лечебно-</w:t>
      </w:r>
      <w:proofErr w:type="spellStart"/>
      <w:r w:rsidR="008D216B">
        <w:rPr>
          <w:iCs/>
        </w:rPr>
        <w:t>профилактичеких</w:t>
      </w:r>
      <w:proofErr w:type="spellEnd"/>
      <w:r w:rsidR="008D216B">
        <w:rPr>
          <w:iCs/>
        </w:rPr>
        <w:t>) мероприятий по охране труда; особенностей проведения предварительных и периодических медицинских осмотров, других обязательных медицинских осмотров, обязательных психиатрических освидетельствований</w:t>
      </w:r>
      <w:r w:rsidR="00F72A03" w:rsidRPr="00FB4363">
        <w:rPr>
          <w:bCs/>
        </w:rPr>
        <w:t>.</w:t>
      </w:r>
    </w:p>
    <w:p w14:paraId="5A9F3F19" w14:textId="53E9D56A" w:rsidR="00A36DF6" w:rsidRPr="00FB4363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8D216B" w:rsidRPr="008D216B">
        <w:rPr>
          <w:bCs/>
        </w:rPr>
        <w:t>применять знания о проведении предварительных и периодических медицинских осмотров, других обязательных медицинских осмотров, обязательных психиатрических освидетельствований</w:t>
      </w:r>
      <w:proofErr w:type="gramStart"/>
      <w:r w:rsidR="007025F3" w:rsidRPr="007025F3">
        <w:rPr>
          <w:bCs/>
        </w:rPr>
        <w:t>.</w:t>
      </w:r>
      <w:r w:rsidR="006F6A50" w:rsidRPr="00FB4363">
        <w:rPr>
          <w:bCs/>
        </w:rPr>
        <w:t>.</w:t>
      </w:r>
      <w:proofErr w:type="gramEnd"/>
    </w:p>
    <w:p w14:paraId="2A447E2C" w14:textId="538EBEC2" w:rsidR="00F72A03" w:rsidRPr="00FB4363" w:rsidRDefault="00052043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8D216B" w:rsidRPr="008D216B">
        <w:rPr>
          <w:bCs/>
          <w:i/>
        </w:rPr>
        <w:t>Навык и (или) опыт деятельности:</w:t>
      </w:r>
      <w:r w:rsidR="008D216B" w:rsidRPr="008D216B">
        <w:rPr>
          <w:bCs/>
        </w:rPr>
        <w:t xml:space="preserve"> выполнять работы, связанные с организацией проведения  предварительных и периодических медицинских осмотров, обязательных психиатрических освидетельствований</w:t>
      </w:r>
      <w:r w:rsidR="00F72A03" w:rsidRPr="008D216B">
        <w:t>.</w:t>
      </w:r>
    </w:p>
    <w:p w14:paraId="7DAA0141" w14:textId="77777777" w:rsidR="007025F3" w:rsidRDefault="00B73585" w:rsidP="007025F3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дисциплины</w:t>
      </w:r>
      <w:r w:rsidRPr="00FB4363">
        <w:t xml:space="preserve">: </w:t>
      </w:r>
    </w:p>
    <w:p w14:paraId="21ED334C" w14:textId="7CAB8E27" w:rsidR="008D216B" w:rsidRDefault="008D216B" w:rsidP="008D216B">
      <w:pPr>
        <w:tabs>
          <w:tab w:val="left" w:pos="993"/>
          <w:tab w:val="right" w:leader="underscore" w:pos="9639"/>
        </w:tabs>
        <w:spacing w:line="240" w:lineRule="auto"/>
      </w:pPr>
      <w:r>
        <w:t xml:space="preserve">Раздел 1. Медико-профилактические (лечебно-профилактические) мероприятия по охране труда. </w:t>
      </w:r>
      <w:r>
        <w:tab/>
        <w:t>Раздел 2. Предварительные и периодические медицинские осмотры и организация их проведения. Раздел 3. Обязательные психиатрические освидетельствования и организация их проведения.</w:t>
      </w:r>
    </w:p>
    <w:p w14:paraId="5C600367" w14:textId="23D5ABE0" w:rsidR="00B73585" w:rsidRPr="00FB4363" w:rsidRDefault="00B73585" w:rsidP="008D216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6A6F7D1A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FB4363">
        <w:t>Контарева</w:t>
      </w:r>
      <w:proofErr w:type="spellEnd"/>
      <w:r w:rsidRPr="00FB4363">
        <w:t xml:space="preserve"> В.Ю.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0F5606"/>
    <w:rsid w:val="001367B4"/>
    <w:rsid w:val="00142FD5"/>
    <w:rsid w:val="001D2BCC"/>
    <w:rsid w:val="002E0814"/>
    <w:rsid w:val="004B1770"/>
    <w:rsid w:val="006824BA"/>
    <w:rsid w:val="006F6A50"/>
    <w:rsid w:val="007025F3"/>
    <w:rsid w:val="00860C54"/>
    <w:rsid w:val="008D216B"/>
    <w:rsid w:val="0094180F"/>
    <w:rsid w:val="00A36DF6"/>
    <w:rsid w:val="00A923FC"/>
    <w:rsid w:val="00AD7668"/>
    <w:rsid w:val="00B73585"/>
    <w:rsid w:val="00C2780E"/>
    <w:rsid w:val="00CF262D"/>
    <w:rsid w:val="00D10667"/>
    <w:rsid w:val="00D16F86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2023-06-06T07:05:00Z</dcterms:created>
  <dcterms:modified xsi:type="dcterms:W3CDTF">2023-06-06T07:05:00Z</dcterms:modified>
</cp:coreProperties>
</file>