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980" w:rsidRDefault="003171E8">
      <w:pPr>
        <w:pStyle w:val="2"/>
        <w:spacing w:before="74"/>
        <w:ind w:right="2146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</w:p>
    <w:p w:rsidR="00420980" w:rsidRDefault="003171E8">
      <w:pPr>
        <w:spacing w:line="252" w:lineRule="exact"/>
        <w:ind w:left="2414" w:right="2290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420980" w:rsidRDefault="003171E8">
      <w:pPr>
        <w:pStyle w:val="a4"/>
        <w:rPr>
          <w:u w:val="none"/>
        </w:rPr>
      </w:pPr>
      <w:r>
        <w:t>«</w:t>
      </w:r>
      <w:r w:rsidR="00EE38FB">
        <w:rPr>
          <w:szCs w:val="28"/>
        </w:rPr>
        <w:t>Безопасность в чрезвычайных ситуациях</w:t>
      </w:r>
      <w:r w:rsidR="00054169">
        <w:rPr>
          <w:szCs w:val="28"/>
        </w:rPr>
        <w:t>»</w:t>
      </w:r>
    </w:p>
    <w:p w:rsidR="00420980" w:rsidRDefault="00420980">
      <w:pPr>
        <w:pStyle w:val="a3"/>
        <w:ind w:left="0"/>
        <w:jc w:val="left"/>
        <w:rPr>
          <w:b/>
          <w:sz w:val="14"/>
        </w:rPr>
      </w:pPr>
    </w:p>
    <w:p w:rsidR="00420980" w:rsidRDefault="003171E8">
      <w:pPr>
        <w:pStyle w:val="2"/>
        <w:numPr>
          <w:ilvl w:val="0"/>
          <w:numId w:val="1"/>
        </w:numPr>
        <w:tabs>
          <w:tab w:val="left" w:pos="336"/>
        </w:tabs>
        <w:spacing w:before="90" w:line="240" w:lineRule="auto"/>
        <w:ind w:hanging="221"/>
        <w:jc w:val="both"/>
      </w:pPr>
      <w:r>
        <w:t>Общая</w:t>
      </w:r>
      <w:r>
        <w:rPr>
          <w:spacing w:val="-6"/>
        </w:rPr>
        <w:t xml:space="preserve"> </w:t>
      </w:r>
      <w:r>
        <w:t>характеристика:</w:t>
      </w:r>
    </w:p>
    <w:p w:rsidR="009541AA" w:rsidRDefault="003171E8" w:rsidP="009541AA">
      <w:pPr>
        <w:jc w:val="both"/>
        <w:rPr>
          <w:rFonts w:ascii="Arial" w:hAnsi="Arial" w:cs="Arial"/>
          <w:color w:val="000000"/>
          <w:lang w:eastAsia="ru-RU"/>
        </w:rPr>
      </w:pPr>
      <w:r>
        <w:t>Рабочая программа учебной дисциплины является частью основной профессиональной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ФГБОУ</w:t>
      </w:r>
      <w:r>
        <w:rPr>
          <w:spacing w:val="-10"/>
        </w:rPr>
        <w:t xml:space="preserve"> </w:t>
      </w:r>
      <w:proofErr w:type="gramStart"/>
      <w:r>
        <w:t>ВО</w:t>
      </w:r>
      <w:proofErr w:type="gramEnd"/>
      <w:r>
        <w:rPr>
          <w:spacing w:val="-6"/>
        </w:rPr>
        <w:t xml:space="preserve"> </w:t>
      </w:r>
      <w:r>
        <w:t>Донской</w:t>
      </w:r>
      <w:r>
        <w:rPr>
          <w:spacing w:val="-5"/>
        </w:rPr>
        <w:t xml:space="preserve"> </w:t>
      </w:r>
      <w:r>
        <w:t>ГАУ</w:t>
      </w:r>
      <w:r>
        <w:rPr>
          <w:spacing w:val="-1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4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безопасность</w:t>
      </w:r>
      <w:r>
        <w:rPr>
          <w:b/>
          <w:spacing w:val="-53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 w:rsidR="009541AA">
        <w:rPr>
          <w:b/>
        </w:rPr>
        <w:t>Охрана труда</w:t>
      </w:r>
      <w:r>
        <w:rPr>
          <w:b/>
        </w:rPr>
        <w:t>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государственным образовательным стандартом высшего образования по</w:t>
      </w:r>
      <w:r>
        <w:rPr>
          <w:spacing w:val="1"/>
        </w:rPr>
        <w:t xml:space="preserve"> </w:t>
      </w:r>
      <w:r>
        <w:t xml:space="preserve">направлению подготовки 20.03.01 </w:t>
      </w:r>
      <w:proofErr w:type="spellStart"/>
      <w:r>
        <w:t>Техносферная</w:t>
      </w:r>
      <w:proofErr w:type="spellEnd"/>
      <w:r>
        <w:t xml:space="preserve"> безопасность (уровень </w:t>
      </w:r>
      <w:proofErr w:type="spellStart"/>
      <w:r>
        <w:t>бакалавриата</w:t>
      </w:r>
      <w:proofErr w:type="spellEnd"/>
      <w:r>
        <w:t>), утвержденным</w:t>
      </w:r>
      <w:r>
        <w:rPr>
          <w:spacing w:val="1"/>
        </w:rPr>
        <w:t xml:space="preserve"> </w:t>
      </w:r>
      <w:r>
        <w:rPr>
          <w:spacing w:val="-1"/>
        </w:rP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 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541AA" w:rsidRPr="009541AA">
        <w:t>25</w:t>
      </w:r>
      <w:r w:rsidRPr="009541AA">
        <w:rPr>
          <w:spacing w:val="-1"/>
        </w:rPr>
        <w:t xml:space="preserve"> </w:t>
      </w:r>
      <w:r w:rsidR="009541AA" w:rsidRPr="009541AA">
        <w:t>мая</w:t>
      </w:r>
      <w:r w:rsidRPr="009541AA">
        <w:rPr>
          <w:spacing w:val="-1"/>
        </w:rPr>
        <w:t xml:space="preserve"> </w:t>
      </w:r>
      <w:r w:rsidRPr="009541AA">
        <w:t>20</w:t>
      </w:r>
      <w:r w:rsidR="009541AA" w:rsidRPr="009541AA">
        <w:t>20</w:t>
      </w:r>
      <w:r w:rsidRPr="009541AA">
        <w:rPr>
          <w:spacing w:val="-3"/>
        </w:rPr>
        <w:t xml:space="preserve"> </w:t>
      </w:r>
      <w:r w:rsidRPr="009541AA">
        <w:t>г.</w:t>
      </w:r>
      <w:r w:rsidRPr="009541AA">
        <w:rPr>
          <w:spacing w:val="-13"/>
        </w:rPr>
        <w:t xml:space="preserve"> </w:t>
      </w:r>
      <w:r w:rsidRPr="009541AA">
        <w:t>№</w:t>
      </w:r>
      <w:r w:rsidRPr="009541AA">
        <w:rPr>
          <w:spacing w:val="-3"/>
        </w:rPr>
        <w:t xml:space="preserve"> </w:t>
      </w:r>
      <w:r w:rsidR="009541AA" w:rsidRPr="009541AA">
        <w:t>680</w:t>
      </w:r>
      <w:r w:rsidRPr="009541AA">
        <w:t>.</w:t>
      </w:r>
      <w:r w:rsidR="009541AA" w:rsidRPr="009541AA">
        <w:rPr>
          <w:rFonts w:ascii="Arial" w:hAnsi="Arial" w:cs="Arial"/>
          <w:color w:val="000000"/>
          <w:lang w:eastAsia="ru-RU"/>
        </w:rPr>
        <w:t xml:space="preserve"> </w:t>
      </w:r>
    </w:p>
    <w:p w:rsidR="00A315CB" w:rsidRPr="009541AA" w:rsidRDefault="00A315CB" w:rsidP="009541AA">
      <w:pPr>
        <w:jc w:val="both"/>
        <w:rPr>
          <w:rFonts w:ascii="Arial" w:hAnsi="Arial" w:cs="Arial"/>
          <w:color w:val="000000"/>
          <w:lang w:eastAsia="ru-RU"/>
        </w:rPr>
      </w:pPr>
      <w:proofErr w:type="gramStart"/>
      <w:r>
        <w:t>Предназначена</w:t>
      </w:r>
      <w:proofErr w:type="gramEnd"/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по очной и</w:t>
      </w:r>
      <w:r>
        <w:rPr>
          <w:spacing w:val="-11"/>
        </w:rPr>
        <w:t xml:space="preserve"> </w:t>
      </w:r>
      <w:r>
        <w:t xml:space="preserve">заочной </w:t>
      </w:r>
      <w:r>
        <w:rPr>
          <w:spacing w:val="-9"/>
        </w:rPr>
        <w:t xml:space="preserve"> </w:t>
      </w:r>
      <w:r>
        <w:t>форме</w:t>
      </w:r>
      <w:r>
        <w:rPr>
          <w:spacing w:val="-10"/>
        </w:rPr>
        <w:t xml:space="preserve"> </w:t>
      </w:r>
      <w:r>
        <w:t>обучения.</w:t>
      </w:r>
      <w:bookmarkStart w:id="1" w:name="_GoBack"/>
      <w:bookmarkEnd w:id="1"/>
    </w:p>
    <w:p w:rsidR="00420980" w:rsidRDefault="003171E8" w:rsidP="00C14C14">
      <w:pPr>
        <w:pStyle w:val="2"/>
        <w:numPr>
          <w:ilvl w:val="0"/>
          <w:numId w:val="1"/>
        </w:numPr>
        <w:tabs>
          <w:tab w:val="left" w:pos="318"/>
        </w:tabs>
        <w:spacing w:line="240" w:lineRule="auto"/>
        <w:ind w:left="317" w:hanging="203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C14C14" w:rsidRDefault="003171E8" w:rsidP="00C14C14">
      <w:pPr>
        <w:pStyle w:val="a3"/>
        <w:spacing w:before="0"/>
        <w:ind w:right="1516"/>
        <w:jc w:val="left"/>
        <w:rPr>
          <w:b/>
          <w:spacing w:val="-7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3"/>
        </w:rPr>
        <w:t xml:space="preserve"> </w:t>
      </w:r>
      <w:r>
        <w:rPr>
          <w:spacing w:val="-6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направлен</w:t>
      </w:r>
      <w:r>
        <w:rPr>
          <w:spacing w:val="-11"/>
        </w:rPr>
        <w:t xml:space="preserve"> </w:t>
      </w:r>
      <w:r>
        <w:rPr>
          <w:spacing w:val="-6"/>
        </w:rPr>
        <w:t>на</w:t>
      </w:r>
      <w:r>
        <w:rPr>
          <w:spacing w:val="-11"/>
        </w:rPr>
        <w:t xml:space="preserve"> </w:t>
      </w:r>
      <w:r>
        <w:rPr>
          <w:spacing w:val="-6"/>
        </w:rPr>
        <w:t>формирование</w:t>
      </w:r>
      <w:r>
        <w:rPr>
          <w:spacing w:val="-11"/>
        </w:rPr>
        <w:t xml:space="preserve"> </w:t>
      </w:r>
      <w:r>
        <w:rPr>
          <w:spacing w:val="-6"/>
        </w:rPr>
        <w:t>следующих</w:t>
      </w:r>
      <w:r>
        <w:rPr>
          <w:spacing w:val="36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>:</w:t>
      </w:r>
      <w:r>
        <w:rPr>
          <w:b/>
          <w:spacing w:val="-7"/>
        </w:rPr>
        <w:t xml:space="preserve"> 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EE38FB">
        <w:rPr>
          <w:b/>
          <w:szCs w:val="24"/>
        </w:rPr>
        <w:t>Универсальные компетенции (УК):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kern w:val="1"/>
          <w:szCs w:val="24"/>
        </w:rPr>
      </w:pPr>
      <w:r w:rsidRPr="00EE38FB">
        <w:rPr>
          <w:b/>
          <w:szCs w:val="24"/>
        </w:rPr>
        <w:t>УК-8</w:t>
      </w:r>
      <w:r w:rsidRPr="00EE38FB">
        <w:rPr>
          <w:szCs w:val="24"/>
        </w:rPr>
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конфликтов.</w:t>
      </w:r>
    </w:p>
    <w:p w:rsidR="00EE38FB" w:rsidRPr="00EE38FB" w:rsidRDefault="00EE38FB" w:rsidP="00EE38FB">
      <w:pPr>
        <w:ind w:firstLine="720"/>
        <w:rPr>
          <w:b/>
          <w:szCs w:val="24"/>
        </w:rPr>
      </w:pPr>
      <w:r w:rsidRPr="00EE38FB">
        <w:rPr>
          <w:b/>
          <w:szCs w:val="24"/>
        </w:rPr>
        <w:t>Профессиональные компетенции (ПК):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szCs w:val="24"/>
        </w:rPr>
      </w:pPr>
      <w:r w:rsidRPr="00EE38FB">
        <w:rPr>
          <w:b/>
          <w:szCs w:val="24"/>
        </w:rPr>
        <w:t>ПК-4</w:t>
      </w:r>
      <w:r w:rsidRPr="00EE38FB">
        <w:rPr>
          <w:szCs w:val="24"/>
        </w:rPr>
        <w:t xml:space="preserve"> Способен обеспечить снижение уровней профессиональных рисков с учетом условий труда</w:t>
      </w:r>
    </w:p>
    <w:p w:rsidR="00EE38FB" w:rsidRPr="00EE38FB" w:rsidRDefault="00EE38FB" w:rsidP="00EE38FB">
      <w:pPr>
        <w:tabs>
          <w:tab w:val="num" w:pos="180"/>
        </w:tabs>
        <w:suppressAutoHyphens/>
        <w:jc w:val="both"/>
        <w:rPr>
          <w:b/>
          <w:sz w:val="20"/>
        </w:rPr>
      </w:pPr>
      <w:r>
        <w:rPr>
          <w:b/>
        </w:rPr>
        <w:tab/>
      </w:r>
      <w:r>
        <w:rPr>
          <w:b/>
        </w:rPr>
        <w:tab/>
      </w:r>
      <w:r w:rsidRPr="00EE38FB">
        <w:rPr>
          <w:b/>
        </w:rPr>
        <w:t>Индикаторы достижения компетенций:</w:t>
      </w:r>
    </w:p>
    <w:p w:rsidR="00EE38FB" w:rsidRPr="00EE38FB" w:rsidRDefault="00EE38FB" w:rsidP="00EE38FB">
      <w:pPr>
        <w:pStyle w:val="a5"/>
        <w:widowControl/>
        <w:numPr>
          <w:ilvl w:val="0"/>
          <w:numId w:val="3"/>
        </w:numPr>
        <w:autoSpaceDE/>
        <w:autoSpaceDN/>
        <w:spacing w:line="275" w:lineRule="exact"/>
        <w:rPr>
          <w:szCs w:val="24"/>
          <w:lang w:eastAsia="ru-RU"/>
        </w:rPr>
      </w:pPr>
      <w:r w:rsidRPr="00EE38FB">
        <w:rPr>
          <w:szCs w:val="24"/>
          <w:lang w:eastAsia="ru-RU"/>
        </w:rPr>
        <w:t xml:space="preserve">Идентифицирует угрозы (опасности) природного и техногенного характера в повседневной жизни и в профессиональной деятельности </w:t>
      </w:r>
      <w:r w:rsidRPr="00EE38FB">
        <w:rPr>
          <w:b/>
          <w:szCs w:val="24"/>
          <w:lang w:eastAsia="ru-RU"/>
        </w:rPr>
        <w:t>(УК-8.1)</w:t>
      </w:r>
      <w:r w:rsidRPr="00EE38FB">
        <w:rPr>
          <w:szCs w:val="24"/>
          <w:lang w:eastAsia="ru-RU"/>
        </w:rPr>
        <w:t>;</w:t>
      </w:r>
    </w:p>
    <w:p w:rsidR="00EE38FB" w:rsidRPr="00EE38FB" w:rsidRDefault="00EE38FB" w:rsidP="00EE38FB">
      <w:pPr>
        <w:pStyle w:val="a5"/>
        <w:widowControl/>
        <w:numPr>
          <w:ilvl w:val="0"/>
          <w:numId w:val="3"/>
        </w:numPr>
        <w:autoSpaceDE/>
        <w:autoSpaceDN/>
        <w:spacing w:line="275" w:lineRule="exact"/>
        <w:rPr>
          <w:szCs w:val="24"/>
          <w:lang w:eastAsia="ru-RU"/>
        </w:rPr>
      </w:pPr>
      <w:r w:rsidRPr="00EE38FB">
        <w:rPr>
          <w:szCs w:val="24"/>
          <w:lang w:eastAsia="ru-RU"/>
        </w:rPr>
        <w:t xml:space="preserve">Выбирает методы защиты от угроз (опасностей) природного и техногенного характера и поддерживает в повседневной жизни и в профессиональной деятельности безопасные условия жизнедеятельности </w:t>
      </w:r>
      <w:r w:rsidRPr="00EE38FB">
        <w:rPr>
          <w:b/>
          <w:szCs w:val="24"/>
          <w:lang w:eastAsia="ru-RU"/>
        </w:rPr>
        <w:t>(УК-8.2)</w:t>
      </w:r>
      <w:r w:rsidRPr="00EE38FB">
        <w:rPr>
          <w:szCs w:val="24"/>
          <w:lang w:eastAsia="ru-RU"/>
        </w:rPr>
        <w:t>;</w:t>
      </w:r>
    </w:p>
    <w:p w:rsidR="00EE38FB" w:rsidRPr="00EE38FB" w:rsidRDefault="00EE38FB" w:rsidP="00EE38FB">
      <w:pPr>
        <w:widowControl/>
        <w:numPr>
          <w:ilvl w:val="0"/>
          <w:numId w:val="3"/>
        </w:numPr>
        <w:suppressAutoHyphens/>
        <w:autoSpaceDE/>
        <w:autoSpaceDN/>
        <w:jc w:val="both"/>
        <w:rPr>
          <w:szCs w:val="24"/>
        </w:rPr>
      </w:pPr>
      <w:r w:rsidRPr="00EE38FB">
        <w:rPr>
          <w:szCs w:val="24"/>
        </w:rPr>
        <w:t xml:space="preserve">Выбирает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</w:r>
      <w:r w:rsidRPr="00EE38FB">
        <w:rPr>
          <w:b/>
          <w:szCs w:val="24"/>
        </w:rPr>
        <w:t>(УК-8.3)</w:t>
      </w:r>
      <w:r w:rsidRPr="00EE38FB">
        <w:rPr>
          <w:szCs w:val="24"/>
        </w:rPr>
        <w:t>;</w:t>
      </w:r>
    </w:p>
    <w:p w:rsidR="00EE38FB" w:rsidRDefault="00EE38FB" w:rsidP="00EE38FB">
      <w:pPr>
        <w:pStyle w:val="a3"/>
        <w:numPr>
          <w:ilvl w:val="0"/>
          <w:numId w:val="3"/>
        </w:numPr>
        <w:spacing w:before="0"/>
        <w:ind w:right="75"/>
        <w:rPr>
          <w:spacing w:val="-7"/>
        </w:rPr>
      </w:pPr>
      <w:r w:rsidRPr="00EE38FB">
        <w:rPr>
          <w:szCs w:val="24"/>
        </w:rPr>
        <w:t>Координирует и контролирует обеспечение работников средствами индивидуальной защиты, а также их хранение, оценку состояния и исправности; организует установку средств коллективной защиты</w:t>
      </w:r>
      <w:r w:rsidRPr="00EE38FB">
        <w:rPr>
          <w:b/>
          <w:szCs w:val="24"/>
        </w:rPr>
        <w:t xml:space="preserve"> (ПК-4.7)</w:t>
      </w:r>
    </w:p>
    <w:p w:rsidR="00420980" w:rsidRDefault="003171E8" w:rsidP="00C14C14">
      <w:pPr>
        <w:pStyle w:val="a3"/>
        <w:spacing w:before="0"/>
        <w:ind w:right="1516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3"/>
        </w:rPr>
        <w:t xml:space="preserve"> </w:t>
      </w:r>
      <w:r>
        <w:rPr>
          <w:spacing w:val="-7"/>
        </w:rPr>
        <w:t>дисциплины</w:t>
      </w:r>
      <w:r>
        <w:rPr>
          <w:spacing w:val="-13"/>
        </w:rPr>
        <w:t xml:space="preserve"> </w:t>
      </w:r>
      <w:r>
        <w:rPr>
          <w:spacing w:val="-6"/>
        </w:rPr>
        <w:t>у</w:t>
      </w:r>
      <w:r>
        <w:rPr>
          <w:spacing w:val="-11"/>
        </w:rPr>
        <w:t xml:space="preserve"> </w:t>
      </w:r>
      <w:r>
        <w:rPr>
          <w:spacing w:val="-6"/>
        </w:rPr>
        <w:t>студентов</w:t>
      </w:r>
      <w:r>
        <w:rPr>
          <w:spacing w:val="-11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4"/>
        </w:rPr>
        <w:t xml:space="preserve"> </w:t>
      </w:r>
      <w:r>
        <w:rPr>
          <w:spacing w:val="-6"/>
        </w:rPr>
        <w:t>сформированы:</w:t>
      </w:r>
    </w:p>
    <w:p w:rsidR="009541AA" w:rsidRDefault="003171E8" w:rsidP="00054169">
      <w:pPr>
        <w:ind w:left="115"/>
        <w:jc w:val="both"/>
        <w:rPr>
          <w:b/>
          <w:i/>
        </w:rPr>
      </w:pPr>
      <w:r>
        <w:rPr>
          <w:b/>
          <w:i/>
        </w:rPr>
        <w:t>Знание:</w:t>
      </w:r>
      <w:r w:rsidR="00EE38FB">
        <w:rPr>
          <w:szCs w:val="24"/>
        </w:rPr>
        <w:t xml:space="preserve"> </w:t>
      </w:r>
      <w:r w:rsidR="00EE38FB" w:rsidRPr="00536000">
        <w:t>угроз (опасностей) природного и техногенного характера в повседневной жизни и в профессиональной деятельности; методов защиты от угроз (опасностей) природного и техногенного характера;</w:t>
      </w:r>
      <w:r w:rsidR="00536000" w:rsidRPr="00536000">
        <w:t xml:space="preserve"> правил и способов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профессиональных рисков с учетом условий труда, режима труда и отдыха работников, порядка проведения предварительных и периодических медицинских осмотров, обязательных психиатрических освидетельствований, санитарных правил для различных условий работы</w:t>
      </w:r>
    </w:p>
    <w:p w:rsidR="00E76708" w:rsidRDefault="003171E8" w:rsidP="00E76708">
      <w:pPr>
        <w:spacing w:before="1"/>
        <w:ind w:left="115"/>
        <w:jc w:val="both"/>
        <w:rPr>
          <w:sz w:val="24"/>
          <w:szCs w:val="24"/>
          <w:lang w:eastAsia="ru-RU"/>
        </w:rPr>
      </w:pPr>
      <w:r>
        <w:rPr>
          <w:b/>
          <w:i/>
        </w:rPr>
        <w:t>Умение:</w:t>
      </w:r>
      <w:r w:rsidR="00054169" w:rsidRPr="00054169">
        <w:rPr>
          <w:sz w:val="24"/>
          <w:szCs w:val="24"/>
        </w:rPr>
        <w:t xml:space="preserve"> </w:t>
      </w:r>
      <w:r w:rsidR="00536000" w:rsidRPr="00536000">
        <w:t xml:space="preserve">идентифицировать угрозы (опасности) природного и техногенного характера в повседневной жизни и в профессиональной деятельности; выбирать методы защиты от угроз (опасностей) природного и техногенного характера и поддерживать в повседневной жизни и в профессиональной деятельности безопасные условия жизнедеятельности; выбирает правила и способы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</w:t>
      </w:r>
      <w:r w:rsidR="00E76708" w:rsidRPr="00E76708">
        <w:rPr>
          <w:sz w:val="24"/>
          <w:szCs w:val="24"/>
          <w:lang w:eastAsia="ru-RU"/>
        </w:rPr>
        <w:t>координировать и контролировать обеспечение работников средствами индивидуальной защиты, организовать установку средств коллективной защиты.</w:t>
      </w:r>
    </w:p>
    <w:p w:rsidR="00420980" w:rsidRDefault="003171E8" w:rsidP="00E76708">
      <w:pPr>
        <w:spacing w:before="1"/>
        <w:ind w:left="115"/>
        <w:jc w:val="both"/>
      </w:pPr>
      <w:r>
        <w:rPr>
          <w:b/>
          <w:i/>
        </w:rPr>
        <w:t>Навык:</w:t>
      </w:r>
      <w:r w:rsidR="00054169" w:rsidRPr="00054169">
        <w:t xml:space="preserve"> </w:t>
      </w:r>
      <w:r w:rsidR="00536000" w:rsidRPr="00536000">
        <w:t xml:space="preserve">идентификации угрозы (опасности) природного и техногенного характера в повседневной жизни и в профессиональной деятельности; выбора методов защиты от угроз (опасностей) природного и техногенного характера и поддержки в повседневной жизни и в профессиональной деятельности безопасных условий жизнедеятельности; выбора правил и способов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определения уровней профессиональных рисков с учетом условий труда, </w:t>
      </w:r>
    </w:p>
    <w:p w:rsidR="00954E03" w:rsidRDefault="003171E8" w:rsidP="00954E03">
      <w:pPr>
        <w:spacing w:before="1"/>
        <w:ind w:left="115"/>
        <w:jc w:val="both"/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  <w:r w:rsidR="009541AA">
        <w:rPr>
          <w:b/>
          <w:i/>
        </w:rPr>
        <w:t>:</w:t>
      </w:r>
      <w:r w:rsidR="00054169" w:rsidRPr="00054169">
        <w:t xml:space="preserve"> </w:t>
      </w:r>
      <w:r w:rsidR="00536000" w:rsidRPr="00536000">
        <w:t xml:space="preserve">иметь опыт идентификации угрозы (опасности) природного и техногенного характера в повседневной жизни и в профессиональной деятельности; имеет опыт выбора методов защиты от угроз (опасностей) природного и техногенного характера и поддержки в повседневной жизни </w:t>
      </w:r>
      <w:r w:rsidR="00536000" w:rsidRPr="00536000">
        <w:lastRenderedPageBreak/>
        <w:t xml:space="preserve">и в профессиональной деятельности безопасных условий жизнедеятельности; </w:t>
      </w:r>
      <w:proofErr w:type="gramStart"/>
      <w:r w:rsidR="00536000" w:rsidRPr="00536000">
        <w:t xml:space="preserve">иметь опыт выбора правил и способов поведения в повседневной жизни и в профессиональной 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конфликтов; </w:t>
      </w:r>
      <w:r w:rsidR="00954E03" w:rsidRPr="00954E03">
        <w:rPr>
          <w:lang w:eastAsia="ru-RU"/>
        </w:rPr>
        <w:t>координации и контроля за обеспечением работников средствами индивидуальной защиты, а также за их хранением, оценкой состояния и исправности;</w:t>
      </w:r>
      <w:proofErr w:type="gramEnd"/>
      <w:r w:rsidR="00954E03" w:rsidRPr="00954E03">
        <w:rPr>
          <w:lang w:eastAsia="ru-RU"/>
        </w:rPr>
        <w:t xml:space="preserve"> организации установки средств коллективной защиты</w:t>
      </w:r>
      <w:r w:rsidR="00954E03">
        <w:t xml:space="preserve"> </w:t>
      </w:r>
    </w:p>
    <w:p w:rsidR="00420980" w:rsidRPr="00954E03" w:rsidRDefault="003171E8" w:rsidP="00954E03">
      <w:pPr>
        <w:spacing w:before="1"/>
        <w:ind w:left="115"/>
        <w:jc w:val="both"/>
        <w:rPr>
          <w:b/>
        </w:rPr>
      </w:pPr>
      <w:r w:rsidRPr="00954E03">
        <w:rPr>
          <w:b/>
        </w:rPr>
        <w:t>Содержание</w:t>
      </w:r>
      <w:r w:rsidRPr="00954E03">
        <w:rPr>
          <w:b/>
          <w:spacing w:val="-4"/>
        </w:rPr>
        <w:t xml:space="preserve"> </w:t>
      </w:r>
      <w:r w:rsidRPr="00954E03">
        <w:rPr>
          <w:b/>
        </w:rPr>
        <w:t>программы</w:t>
      </w:r>
      <w:r w:rsidRPr="00954E03">
        <w:rPr>
          <w:b/>
          <w:spacing w:val="-3"/>
        </w:rPr>
        <w:t xml:space="preserve"> </w:t>
      </w:r>
      <w:r w:rsidRPr="00954E03">
        <w:rPr>
          <w:b/>
        </w:rPr>
        <w:t>учебной</w:t>
      </w:r>
      <w:r w:rsidRPr="00954E03">
        <w:rPr>
          <w:b/>
          <w:spacing w:val="-5"/>
        </w:rPr>
        <w:t xml:space="preserve"> </w:t>
      </w:r>
      <w:r w:rsidRPr="00954E03">
        <w:rPr>
          <w:b/>
        </w:rPr>
        <w:t>дисциплины</w:t>
      </w:r>
    </w:p>
    <w:p w:rsidR="00A97EAB" w:rsidRDefault="00A97EAB" w:rsidP="00A97EAB">
      <w:pPr>
        <w:adjustRightInd w:val="0"/>
        <w:jc w:val="both"/>
      </w:pPr>
      <w:r w:rsidRPr="00A97EAB">
        <w:rPr>
          <w:bCs/>
          <w:sz w:val="24"/>
          <w:szCs w:val="24"/>
        </w:rPr>
        <w:t>Чрезвычайные ситуации, основные понятия и определения. Сферы возникновения ЧС. Нормативное сопровождение. Классификация и краткая характеристика ЧС природного и экологического характера. Классификация и краткая характеристика ЧС техногенного характера. Основы защиты населения и территорий в ЧС техногенного, природного и экологического характера. Ликвидация последствий ЧС. Организация защиты личного состава формирований при</w:t>
      </w:r>
      <w:r>
        <w:rPr>
          <w:bCs/>
          <w:sz w:val="24"/>
          <w:szCs w:val="24"/>
        </w:rPr>
        <w:t xml:space="preserve"> </w:t>
      </w:r>
      <w:r w:rsidRPr="00A97EAB">
        <w:rPr>
          <w:bCs/>
          <w:sz w:val="24"/>
          <w:szCs w:val="24"/>
        </w:rPr>
        <w:t>проведении АСР</w:t>
      </w:r>
    </w:p>
    <w:p w:rsidR="00C14C14" w:rsidRDefault="00C14C14" w:rsidP="00C14C14">
      <w:pPr>
        <w:pStyle w:val="1"/>
        <w:tabs>
          <w:tab w:val="left" w:pos="904"/>
        </w:tabs>
        <w:spacing w:line="238" w:lineRule="exact"/>
        <w:ind w:left="0" w:firstLine="142"/>
      </w:pPr>
      <w:r w:rsidRPr="00C14C14">
        <w:rPr>
          <w:b/>
        </w:rPr>
        <w:t>4.</w:t>
      </w:r>
      <w:r>
        <w:t xml:space="preserve"> </w:t>
      </w:r>
      <w:r w:rsidRPr="00C14C14">
        <w:rPr>
          <w:b/>
        </w:rPr>
        <w:t>Форма промежуточной аттестации:</w:t>
      </w:r>
      <w:r>
        <w:t xml:space="preserve"> </w:t>
      </w:r>
      <w:r w:rsidR="00403571">
        <w:t>зачет</w:t>
      </w:r>
    </w:p>
    <w:p w:rsidR="00C14C14" w:rsidRPr="007E2C94" w:rsidRDefault="00C14C14" w:rsidP="00C14C14">
      <w:pPr>
        <w:tabs>
          <w:tab w:val="left" w:pos="0"/>
        </w:tabs>
        <w:spacing w:line="242" w:lineRule="auto"/>
        <w:ind w:right="82" w:firstLine="142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r w:rsidRPr="00EC130F">
        <w:rPr>
          <w:sz w:val="24"/>
        </w:rPr>
        <w:t>жизнедеятельности,</w:t>
      </w:r>
      <w:r w:rsidR="0024693D">
        <w:rPr>
          <w:sz w:val="24"/>
        </w:rPr>
        <w:t xml:space="preserve">  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="0024693D">
        <w:rPr>
          <w:spacing w:val="-58"/>
          <w:sz w:val="24"/>
        </w:rPr>
        <w:t xml:space="preserve">     </w:t>
      </w:r>
      <w:r w:rsidRPr="00EC130F">
        <w:rPr>
          <w:sz w:val="24"/>
        </w:rPr>
        <w:t>механизации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C14C14" w:rsidRDefault="00C14C14" w:rsidP="00C14C14">
      <w:pPr>
        <w:pStyle w:val="a3"/>
        <w:jc w:val="left"/>
      </w:pPr>
    </w:p>
    <w:p w:rsidR="00420980" w:rsidRDefault="00420980" w:rsidP="00C14C14">
      <w:pPr>
        <w:pStyle w:val="2"/>
        <w:tabs>
          <w:tab w:val="left" w:pos="446"/>
        </w:tabs>
        <w:ind w:left="445" w:firstLine="0"/>
      </w:pPr>
    </w:p>
    <w:sectPr w:rsidR="00420980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7320"/>
    <w:multiLevelType w:val="hybridMultilevel"/>
    <w:tmpl w:val="5C34A7C8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3CA5"/>
    <w:multiLevelType w:val="hybridMultilevel"/>
    <w:tmpl w:val="50985B26"/>
    <w:lvl w:ilvl="0" w:tplc="A3601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52AAA"/>
    <w:multiLevelType w:val="hybridMultilevel"/>
    <w:tmpl w:val="ED7C2F20"/>
    <w:lvl w:ilvl="0" w:tplc="34866058">
      <w:start w:val="1"/>
      <w:numFmt w:val="decimal"/>
      <w:lvlText w:val="%1."/>
      <w:lvlJc w:val="left"/>
      <w:pPr>
        <w:ind w:left="336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B88ABD6">
      <w:numFmt w:val="bullet"/>
      <w:lvlText w:val="•"/>
      <w:lvlJc w:val="left"/>
      <w:pPr>
        <w:ind w:left="1320" w:hanging="220"/>
      </w:pPr>
      <w:rPr>
        <w:rFonts w:hint="default"/>
        <w:lang w:val="ru-RU" w:eastAsia="en-US" w:bidi="ar-SA"/>
      </w:rPr>
    </w:lvl>
    <w:lvl w:ilvl="2" w:tplc="BB089FB6">
      <w:numFmt w:val="bullet"/>
      <w:lvlText w:val="•"/>
      <w:lvlJc w:val="left"/>
      <w:pPr>
        <w:ind w:left="2300" w:hanging="220"/>
      </w:pPr>
      <w:rPr>
        <w:rFonts w:hint="default"/>
        <w:lang w:val="ru-RU" w:eastAsia="en-US" w:bidi="ar-SA"/>
      </w:rPr>
    </w:lvl>
    <w:lvl w:ilvl="3" w:tplc="994CA3CE">
      <w:numFmt w:val="bullet"/>
      <w:lvlText w:val="•"/>
      <w:lvlJc w:val="left"/>
      <w:pPr>
        <w:ind w:left="3280" w:hanging="220"/>
      </w:pPr>
      <w:rPr>
        <w:rFonts w:hint="default"/>
        <w:lang w:val="ru-RU" w:eastAsia="en-US" w:bidi="ar-SA"/>
      </w:rPr>
    </w:lvl>
    <w:lvl w:ilvl="4" w:tplc="BF36315C">
      <w:numFmt w:val="bullet"/>
      <w:lvlText w:val="•"/>
      <w:lvlJc w:val="left"/>
      <w:pPr>
        <w:ind w:left="4260" w:hanging="220"/>
      </w:pPr>
      <w:rPr>
        <w:rFonts w:hint="default"/>
        <w:lang w:val="ru-RU" w:eastAsia="en-US" w:bidi="ar-SA"/>
      </w:rPr>
    </w:lvl>
    <w:lvl w:ilvl="5" w:tplc="FF00680E">
      <w:numFmt w:val="bullet"/>
      <w:lvlText w:val="•"/>
      <w:lvlJc w:val="left"/>
      <w:pPr>
        <w:ind w:left="5240" w:hanging="220"/>
      </w:pPr>
      <w:rPr>
        <w:rFonts w:hint="default"/>
        <w:lang w:val="ru-RU" w:eastAsia="en-US" w:bidi="ar-SA"/>
      </w:rPr>
    </w:lvl>
    <w:lvl w:ilvl="6" w:tplc="3CE0D6CE">
      <w:numFmt w:val="bullet"/>
      <w:lvlText w:val="•"/>
      <w:lvlJc w:val="left"/>
      <w:pPr>
        <w:ind w:left="6220" w:hanging="220"/>
      </w:pPr>
      <w:rPr>
        <w:rFonts w:hint="default"/>
        <w:lang w:val="ru-RU" w:eastAsia="en-US" w:bidi="ar-SA"/>
      </w:rPr>
    </w:lvl>
    <w:lvl w:ilvl="7" w:tplc="3E188A7E">
      <w:numFmt w:val="bullet"/>
      <w:lvlText w:val="•"/>
      <w:lvlJc w:val="left"/>
      <w:pPr>
        <w:ind w:left="7200" w:hanging="220"/>
      </w:pPr>
      <w:rPr>
        <w:rFonts w:hint="default"/>
        <w:lang w:val="ru-RU" w:eastAsia="en-US" w:bidi="ar-SA"/>
      </w:rPr>
    </w:lvl>
    <w:lvl w:ilvl="8" w:tplc="7F381AA8">
      <w:numFmt w:val="bullet"/>
      <w:lvlText w:val="•"/>
      <w:lvlJc w:val="left"/>
      <w:pPr>
        <w:ind w:left="8180" w:hanging="2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980"/>
    <w:rsid w:val="00054169"/>
    <w:rsid w:val="0024693D"/>
    <w:rsid w:val="003171E8"/>
    <w:rsid w:val="00403571"/>
    <w:rsid w:val="00420980"/>
    <w:rsid w:val="00536000"/>
    <w:rsid w:val="009541AA"/>
    <w:rsid w:val="00954E03"/>
    <w:rsid w:val="00A315CB"/>
    <w:rsid w:val="00A43D1E"/>
    <w:rsid w:val="00A97EAB"/>
    <w:rsid w:val="00B2585C"/>
    <w:rsid w:val="00C14C14"/>
    <w:rsid w:val="00E76708"/>
    <w:rsid w:val="00E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2414" w:hanging="221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/>
      <w:jc w:val="both"/>
    </w:pPr>
  </w:style>
  <w:style w:type="paragraph" w:styleId="a4">
    <w:name w:val="Title"/>
    <w:basedOn w:val="a"/>
    <w:uiPriority w:val="1"/>
    <w:qFormat/>
    <w:pPr>
      <w:spacing w:before="1"/>
      <w:ind w:left="2414" w:right="2291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99"/>
    <w:qFormat/>
    <w:pPr>
      <w:ind w:left="115" w:hanging="22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954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</cp:lastModifiedBy>
  <cp:revision>12</cp:revision>
  <dcterms:created xsi:type="dcterms:W3CDTF">2021-09-20T11:54:00Z</dcterms:created>
  <dcterms:modified xsi:type="dcterms:W3CDTF">2023-06-13T14:36:00Z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