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74" w:rsidRDefault="003E3E74" w:rsidP="003E3E74">
      <w:pPr>
        <w:suppressAutoHyphens/>
        <w:spacing w:line="312" w:lineRule="auto"/>
        <w:jc w:val="center"/>
        <w:rPr>
          <w:sz w:val="24"/>
        </w:rPr>
      </w:pPr>
      <w:r>
        <w:rPr>
          <w:b/>
          <w:sz w:val="24"/>
        </w:rPr>
        <w:t>АННОТАЦИЯ</w:t>
      </w:r>
    </w:p>
    <w:p w:rsidR="003E3E74" w:rsidRDefault="003E3E74" w:rsidP="003E3E74">
      <w:pPr>
        <w:suppressAutoHyphens/>
        <w:spacing w:line="312" w:lineRule="auto"/>
        <w:jc w:val="center"/>
        <w:rPr>
          <w:b/>
          <w:sz w:val="24"/>
        </w:rPr>
      </w:pPr>
      <w:r>
        <w:rPr>
          <w:b/>
          <w:sz w:val="24"/>
          <w:lang w:val="x-none"/>
        </w:rPr>
        <w:t>к рабочей программе дисциплины</w:t>
      </w:r>
    </w:p>
    <w:p w:rsidR="003E3E74" w:rsidRDefault="003E3E74" w:rsidP="006C330D">
      <w:pPr>
        <w:jc w:val="center"/>
        <w:rPr>
          <w:b/>
          <w:bCs/>
          <w:sz w:val="24"/>
          <w:u w:val="single"/>
          <w:lang w:val="x-none"/>
        </w:rPr>
      </w:pPr>
      <w:r>
        <w:rPr>
          <w:b/>
          <w:bCs/>
          <w:iCs/>
          <w:sz w:val="24"/>
          <w:u w:val="single"/>
        </w:rPr>
        <w:t>«</w:t>
      </w:r>
      <w:proofErr w:type="spellStart"/>
      <w:r w:rsidR="006C330D" w:rsidRPr="006C330D">
        <w:rPr>
          <w:b/>
          <w:bCs/>
          <w:iCs/>
          <w:sz w:val="24"/>
          <w:u w:val="single"/>
          <w:lang w:val="x-none"/>
        </w:rPr>
        <w:t>Баромембранное</w:t>
      </w:r>
      <w:proofErr w:type="spellEnd"/>
      <w:r w:rsidR="006C330D" w:rsidRPr="006C330D">
        <w:rPr>
          <w:b/>
          <w:bCs/>
          <w:iCs/>
          <w:sz w:val="24"/>
          <w:u w:val="single"/>
          <w:lang w:val="x-none"/>
        </w:rPr>
        <w:t xml:space="preserve"> фракционирование компонентов пищевого сырья</w:t>
      </w:r>
      <w:r>
        <w:rPr>
          <w:b/>
          <w:bCs/>
          <w:iCs/>
          <w:sz w:val="24"/>
          <w:u w:val="single"/>
        </w:rPr>
        <w:t>»</w:t>
      </w:r>
    </w:p>
    <w:p w:rsidR="003E3E74" w:rsidRDefault="003E3E74" w:rsidP="00810DFB">
      <w:pPr>
        <w:suppressAutoHyphens/>
        <w:ind w:firstLine="709"/>
        <w:rPr>
          <w:bCs/>
          <w:sz w:val="24"/>
        </w:rPr>
      </w:pPr>
      <w:r>
        <w:rPr>
          <w:b/>
          <w:bCs/>
          <w:sz w:val="24"/>
        </w:rPr>
        <w:t>1.</w:t>
      </w:r>
      <w:r>
        <w:rPr>
          <w:bCs/>
          <w:sz w:val="24"/>
        </w:rPr>
        <w:t xml:space="preserve"> </w:t>
      </w:r>
      <w:r>
        <w:rPr>
          <w:b/>
          <w:bCs/>
          <w:sz w:val="24"/>
        </w:rPr>
        <w:t>Общая характеристика.</w:t>
      </w:r>
      <w:r>
        <w:rPr>
          <w:bCs/>
          <w:sz w:val="24"/>
        </w:rPr>
        <w:tab/>
      </w:r>
    </w:p>
    <w:p w:rsidR="003E3E74" w:rsidRDefault="003E3E74" w:rsidP="00810DFB">
      <w:pPr>
        <w:suppressAutoHyphens/>
        <w:ind w:firstLine="709"/>
        <w:jc w:val="both"/>
        <w:rPr>
          <w:sz w:val="24"/>
        </w:rPr>
      </w:pPr>
      <w:r>
        <w:rPr>
          <w:bCs/>
          <w:sz w:val="24"/>
        </w:rPr>
        <w:t>Рабочая программа учебной дисциплин</w:t>
      </w:r>
      <w:r>
        <w:rPr>
          <w:sz w:val="24"/>
        </w:rPr>
        <w:t>ы</w:t>
      </w:r>
      <w:r>
        <w:rPr>
          <w:bCs/>
          <w:sz w:val="24"/>
        </w:rPr>
        <w:t xml:space="preserve"> является частью основной образовательной программы ФГБОУ </w:t>
      </w:r>
      <w:proofErr w:type="gramStart"/>
      <w:r>
        <w:rPr>
          <w:bCs/>
          <w:sz w:val="24"/>
        </w:rPr>
        <w:t>ВО</w:t>
      </w:r>
      <w:proofErr w:type="gramEnd"/>
      <w:r>
        <w:rPr>
          <w:bCs/>
          <w:sz w:val="24"/>
        </w:rPr>
        <w:t xml:space="preserve"> Донской</w:t>
      </w:r>
      <w:r w:rsidR="0002646B">
        <w:rPr>
          <w:bCs/>
          <w:sz w:val="24"/>
        </w:rPr>
        <w:t xml:space="preserve"> </w:t>
      </w:r>
      <w:r>
        <w:rPr>
          <w:bCs/>
          <w:sz w:val="24"/>
        </w:rPr>
        <w:t xml:space="preserve">ГАУ по направлению </w:t>
      </w:r>
      <w:r>
        <w:rPr>
          <w:sz w:val="24"/>
        </w:rPr>
        <w:t>19.0</w:t>
      </w:r>
      <w:r w:rsidR="00C76B97">
        <w:rPr>
          <w:sz w:val="24"/>
        </w:rPr>
        <w:t>4</w:t>
      </w:r>
      <w:r>
        <w:rPr>
          <w:sz w:val="24"/>
        </w:rPr>
        <w:t>.03 «</w:t>
      </w:r>
      <w:r>
        <w:rPr>
          <w:bCs/>
          <w:sz w:val="24"/>
        </w:rPr>
        <w:t>Продукты питания животного происхождения</w:t>
      </w:r>
      <w:r>
        <w:rPr>
          <w:sz w:val="24"/>
        </w:rPr>
        <w:t>»,</w:t>
      </w:r>
      <w:r>
        <w:rPr>
          <w:rFonts w:eastAsia="Calibri"/>
          <w:sz w:val="24"/>
          <w:szCs w:val="24"/>
        </w:rPr>
        <w:t xml:space="preserve"> направленность (профиль)</w:t>
      </w:r>
      <w:r>
        <w:t xml:space="preserve"> </w:t>
      </w:r>
      <w:r>
        <w:rPr>
          <w:rFonts w:eastAsia="Calibri"/>
          <w:sz w:val="24"/>
          <w:szCs w:val="24"/>
        </w:rPr>
        <w:t>Технология мяса и мясных продуктов,</w:t>
      </w:r>
      <w:r>
        <w:rPr>
          <w:sz w:val="24"/>
        </w:rPr>
        <w:t xml:space="preserve"> </w:t>
      </w:r>
      <w:r>
        <w:rPr>
          <w:bCs/>
          <w:sz w:val="24"/>
        </w:rPr>
        <w:t xml:space="preserve">разработанной в соответствии с </w:t>
      </w:r>
      <w:r>
        <w:rPr>
          <w:rFonts w:eastAsia="Calibri"/>
          <w:sz w:val="24"/>
          <w:szCs w:val="24"/>
        </w:rPr>
        <w:t>Федеральным  государственным образовательным стандартом высшего образования</w:t>
      </w:r>
      <w:r>
        <w:rPr>
          <w:sz w:val="24"/>
        </w:rPr>
        <w:t xml:space="preserve">, утвержденный приказом Министерства образования и науки Российской Федерации </w:t>
      </w:r>
      <w:r w:rsidR="00810DFB" w:rsidRPr="00810DFB">
        <w:rPr>
          <w:sz w:val="24"/>
        </w:rPr>
        <w:tab/>
        <w:t>№ 93</w:t>
      </w:r>
      <w:r w:rsidR="00C76B97">
        <w:rPr>
          <w:sz w:val="24"/>
        </w:rPr>
        <w:t>7</w:t>
      </w:r>
      <w:r w:rsidR="00810DFB" w:rsidRPr="00810DFB">
        <w:rPr>
          <w:sz w:val="24"/>
        </w:rPr>
        <w:t xml:space="preserve"> от 11.08.2020</w:t>
      </w:r>
      <w:r>
        <w:rPr>
          <w:sz w:val="24"/>
        </w:rPr>
        <w:t>.</w:t>
      </w:r>
    </w:p>
    <w:p w:rsidR="003E3E74" w:rsidRDefault="003E3E74" w:rsidP="00810DFB">
      <w:pPr>
        <w:suppressAutoHyphens/>
        <w:ind w:firstLine="709"/>
        <w:jc w:val="both"/>
        <w:rPr>
          <w:b/>
          <w:sz w:val="24"/>
        </w:rPr>
      </w:pPr>
      <w:r>
        <w:rPr>
          <w:b/>
          <w:sz w:val="24"/>
        </w:rPr>
        <w:t>2. Требования к результатам освоения.</w:t>
      </w:r>
    </w:p>
    <w:p w:rsidR="003E3E74" w:rsidRPr="003E3E74" w:rsidRDefault="003E3E74" w:rsidP="00810DFB">
      <w:pPr>
        <w:suppressAutoHyphens/>
        <w:ind w:firstLine="709"/>
        <w:jc w:val="both"/>
        <w:rPr>
          <w:sz w:val="24"/>
          <w:szCs w:val="24"/>
          <w:lang w:eastAsia="ru-RU"/>
        </w:rPr>
      </w:pPr>
      <w:r>
        <w:rPr>
          <w:bCs/>
          <w:sz w:val="24"/>
        </w:rPr>
        <w:t xml:space="preserve">Процесс изучения дисциплины направлен на формирование </w:t>
      </w:r>
      <w:r w:rsidRPr="003E3E74">
        <w:rPr>
          <w:sz w:val="24"/>
          <w:szCs w:val="24"/>
          <w:lang w:eastAsia="ru-RU"/>
        </w:rPr>
        <w:t>следующих компетенций:</w:t>
      </w:r>
    </w:p>
    <w:p w:rsidR="00810DFB" w:rsidRPr="00810DFB" w:rsidRDefault="00810DFB" w:rsidP="00810DFB">
      <w:pPr>
        <w:shd w:val="clear" w:color="auto" w:fill="FFFFFF"/>
        <w:rPr>
          <w:rFonts w:eastAsia="Calibri"/>
          <w:sz w:val="24"/>
          <w:szCs w:val="24"/>
        </w:rPr>
      </w:pPr>
      <w:r w:rsidRPr="00810DFB">
        <w:rPr>
          <w:rFonts w:eastAsia="Calibri"/>
          <w:sz w:val="24"/>
          <w:szCs w:val="24"/>
        </w:rPr>
        <w:t>Профессиональные компетенции (ПК):</w:t>
      </w:r>
    </w:p>
    <w:p w:rsidR="00C76B97" w:rsidRPr="00C76B97" w:rsidRDefault="00C76B97" w:rsidP="00C76B97">
      <w:pPr>
        <w:suppressAutoHyphens/>
        <w:ind w:firstLine="709"/>
        <w:jc w:val="both"/>
        <w:rPr>
          <w:sz w:val="24"/>
          <w:szCs w:val="24"/>
          <w:lang w:eastAsia="ru-RU"/>
        </w:rPr>
      </w:pPr>
      <w:r w:rsidRPr="00C76B97">
        <w:rPr>
          <w:sz w:val="24"/>
          <w:szCs w:val="24"/>
          <w:lang w:eastAsia="ru-RU"/>
        </w:rPr>
        <w:t xml:space="preserve">ПК-1.2 Способен исследовать свойства продовольственного сырья, пищевых макро- и микро ингредиентов, технологических добавок, выполняющих технологические функции, для придания пищевым продуктам животного происхождения определенных свойств, сохранения их качества и выработки готовых изделий с заданным функциональным составом и свойствами; </w:t>
      </w:r>
    </w:p>
    <w:p w:rsidR="00C76B97" w:rsidRDefault="00C76B97" w:rsidP="00C76B97">
      <w:pPr>
        <w:suppressAutoHyphens/>
        <w:ind w:firstLine="709"/>
        <w:jc w:val="both"/>
        <w:rPr>
          <w:sz w:val="24"/>
          <w:szCs w:val="24"/>
          <w:lang w:eastAsia="ru-RU"/>
        </w:rPr>
      </w:pPr>
      <w:r w:rsidRPr="00C76B97">
        <w:rPr>
          <w:sz w:val="24"/>
          <w:szCs w:val="24"/>
          <w:lang w:eastAsia="ru-RU"/>
        </w:rPr>
        <w:t>ПК-1.5 Способен разрабатывать новые методики проведения исследований свойств сырья, полуфабрикатов и готовой продукции, позволяющих создавать современные информационно-измерительные комплексы для проведения контроля качества продуктов питания животного происхождения на автоматизированных технологических линиях</w:t>
      </w:r>
    </w:p>
    <w:p w:rsidR="003E3E74" w:rsidRDefault="003E3E74" w:rsidP="00C76B97">
      <w:pPr>
        <w:suppressAutoHyphens/>
        <w:ind w:firstLine="709"/>
        <w:jc w:val="both"/>
        <w:rPr>
          <w:sz w:val="24"/>
        </w:rPr>
      </w:pPr>
      <w:r>
        <w:rPr>
          <w:sz w:val="24"/>
        </w:rPr>
        <w:t>В результате изучения дисциплины у студентов должны быть сформированы:</w:t>
      </w:r>
    </w:p>
    <w:p w:rsidR="006C330D" w:rsidRDefault="003E3E74" w:rsidP="006C330D">
      <w:pPr>
        <w:shd w:val="clear" w:color="auto" w:fill="FFFFFF"/>
        <w:jc w:val="both"/>
        <w:rPr>
          <w:bCs/>
          <w:sz w:val="24"/>
        </w:rPr>
      </w:pPr>
      <w:r>
        <w:rPr>
          <w:bCs/>
          <w:i/>
          <w:sz w:val="24"/>
        </w:rPr>
        <w:t>Знания</w:t>
      </w:r>
      <w:r w:rsidR="00C76B97">
        <w:rPr>
          <w:bCs/>
          <w:sz w:val="24"/>
        </w:rPr>
        <w:t>:</w:t>
      </w:r>
      <w:r w:rsidR="00C76B97" w:rsidRPr="00C76B97">
        <w:rPr>
          <w:bCs/>
          <w:sz w:val="24"/>
        </w:rPr>
        <w:t xml:space="preserve"> </w:t>
      </w:r>
      <w:proofErr w:type="spellStart"/>
      <w:r w:rsidR="006C330D" w:rsidRPr="006C330D">
        <w:rPr>
          <w:bCs/>
          <w:sz w:val="24"/>
        </w:rPr>
        <w:t>баромембранного</w:t>
      </w:r>
      <w:proofErr w:type="spellEnd"/>
      <w:r w:rsidR="006C330D" w:rsidRPr="006C330D">
        <w:rPr>
          <w:bCs/>
          <w:sz w:val="24"/>
        </w:rPr>
        <w:t xml:space="preserve"> фракционирования компонентов пищевого сырья</w:t>
      </w:r>
      <w:r w:rsidR="006C330D">
        <w:rPr>
          <w:bCs/>
          <w:sz w:val="24"/>
        </w:rPr>
        <w:t xml:space="preserve"> </w:t>
      </w:r>
      <w:r w:rsidR="006C330D" w:rsidRPr="006C330D">
        <w:rPr>
          <w:bCs/>
          <w:sz w:val="24"/>
        </w:rPr>
        <w:t>методы и приборы определения состава и свойства веществ при мембранном разделении</w:t>
      </w:r>
    </w:p>
    <w:p w:rsidR="00C76B97" w:rsidRDefault="00212B1E" w:rsidP="006C330D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212B1E">
        <w:rPr>
          <w:rFonts w:ascii="YS Text" w:hAnsi="YS Text"/>
          <w:color w:val="000000"/>
          <w:sz w:val="23"/>
          <w:szCs w:val="23"/>
          <w:lang w:eastAsia="ru-RU"/>
        </w:rPr>
        <w:t>Умение</w:t>
      </w:r>
      <w:r w:rsidR="006C330D">
        <w:rPr>
          <w:rFonts w:ascii="YS Text" w:hAnsi="YS Text"/>
          <w:color w:val="000000"/>
          <w:sz w:val="23"/>
          <w:szCs w:val="23"/>
          <w:lang w:eastAsia="ru-RU"/>
        </w:rPr>
        <w:t xml:space="preserve">: </w:t>
      </w:r>
      <w:r w:rsidR="006C330D" w:rsidRPr="006C330D">
        <w:rPr>
          <w:rFonts w:ascii="YS Text" w:hAnsi="YS Text"/>
          <w:color w:val="000000"/>
          <w:sz w:val="23"/>
          <w:szCs w:val="23"/>
          <w:lang w:eastAsia="ru-RU"/>
        </w:rPr>
        <w:t>проводить качественный анализ полученной мембраны с использованием химических и физико-химических методов</w:t>
      </w:r>
      <w:r w:rsidR="00C76B97" w:rsidRPr="00C76B97">
        <w:rPr>
          <w:rFonts w:ascii="YS Text" w:hAnsi="YS Text"/>
          <w:color w:val="000000"/>
          <w:sz w:val="23"/>
          <w:szCs w:val="23"/>
          <w:lang w:eastAsia="ru-RU"/>
        </w:rPr>
        <w:t>;</w:t>
      </w:r>
    </w:p>
    <w:p w:rsidR="00212B1E" w:rsidRDefault="00212B1E" w:rsidP="00C76B97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212B1E">
        <w:rPr>
          <w:rFonts w:ascii="YS Text" w:hAnsi="YS Text"/>
          <w:i/>
          <w:color w:val="000000"/>
          <w:sz w:val="23"/>
          <w:szCs w:val="23"/>
          <w:lang w:eastAsia="ru-RU"/>
        </w:rPr>
        <w:t>Навык:</w:t>
      </w:r>
      <w:r w:rsidRPr="00212B1E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="006C330D" w:rsidRPr="006C330D">
        <w:rPr>
          <w:rFonts w:ascii="YS Text" w:hAnsi="YS Text"/>
          <w:color w:val="000000"/>
          <w:sz w:val="23"/>
          <w:szCs w:val="23"/>
          <w:lang w:eastAsia="ru-RU"/>
        </w:rPr>
        <w:t>получения полимерных мембран и методами анализа структуры свойств данных материалов</w:t>
      </w:r>
      <w:r w:rsidR="006C330D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="006C330D" w:rsidRPr="006C330D">
        <w:rPr>
          <w:rFonts w:ascii="YS Text" w:hAnsi="YS Text"/>
          <w:color w:val="000000"/>
          <w:sz w:val="23"/>
          <w:szCs w:val="23"/>
          <w:lang w:eastAsia="ru-RU"/>
        </w:rPr>
        <w:t>владеть методами разделения неоднородных жидких систем с использованием мембранных технологий</w:t>
      </w:r>
    </w:p>
    <w:p w:rsidR="003E3E74" w:rsidRDefault="003E3E74" w:rsidP="003E3E74">
      <w:pPr>
        <w:suppressAutoHyphens/>
        <w:spacing w:line="312" w:lineRule="auto"/>
        <w:ind w:firstLine="709"/>
        <w:rPr>
          <w:sz w:val="24"/>
        </w:rPr>
      </w:pPr>
      <w:r>
        <w:rPr>
          <w:b/>
          <w:sz w:val="24"/>
        </w:rPr>
        <w:t>3. Содержание программы дисциплины:</w:t>
      </w:r>
    </w:p>
    <w:p w:rsidR="006C330D" w:rsidRDefault="006C330D" w:rsidP="006C330D">
      <w:pPr>
        <w:suppressAutoHyphens/>
        <w:jc w:val="both"/>
        <w:rPr>
          <w:color w:val="000000"/>
          <w:sz w:val="23"/>
          <w:szCs w:val="23"/>
          <w:lang w:eastAsia="ru-RU"/>
        </w:rPr>
      </w:pPr>
      <w:r w:rsidRPr="006C330D">
        <w:rPr>
          <w:color w:val="000000"/>
          <w:sz w:val="23"/>
          <w:szCs w:val="23"/>
          <w:lang w:eastAsia="ru-RU"/>
        </w:rPr>
        <w:t>Раздел 1</w:t>
      </w:r>
      <w:r>
        <w:rPr>
          <w:color w:val="000000"/>
          <w:sz w:val="23"/>
          <w:szCs w:val="23"/>
          <w:lang w:eastAsia="ru-RU"/>
        </w:rPr>
        <w:t xml:space="preserve"> </w:t>
      </w:r>
      <w:proofErr w:type="spellStart"/>
      <w:r w:rsidRPr="006C330D">
        <w:rPr>
          <w:color w:val="000000"/>
          <w:sz w:val="23"/>
          <w:szCs w:val="23"/>
          <w:lang w:eastAsia="ru-RU"/>
        </w:rPr>
        <w:t>Баромембранные</w:t>
      </w:r>
      <w:proofErr w:type="spellEnd"/>
      <w:r w:rsidRPr="006C330D">
        <w:rPr>
          <w:color w:val="000000"/>
          <w:sz w:val="23"/>
          <w:szCs w:val="23"/>
          <w:lang w:eastAsia="ru-RU"/>
        </w:rPr>
        <w:t xml:space="preserve"> процессы разделения: задачи и проблемы</w:t>
      </w:r>
      <w:r>
        <w:rPr>
          <w:color w:val="000000"/>
          <w:sz w:val="23"/>
          <w:szCs w:val="23"/>
          <w:lang w:eastAsia="ru-RU"/>
        </w:rPr>
        <w:t xml:space="preserve"> </w:t>
      </w:r>
      <w:r w:rsidRPr="006C330D">
        <w:rPr>
          <w:color w:val="000000"/>
          <w:sz w:val="23"/>
          <w:szCs w:val="23"/>
          <w:lang w:eastAsia="ru-RU"/>
        </w:rPr>
        <w:t>Раздел 2</w:t>
      </w:r>
      <w:r>
        <w:rPr>
          <w:color w:val="000000"/>
          <w:sz w:val="23"/>
          <w:szCs w:val="23"/>
          <w:lang w:eastAsia="ru-RU"/>
        </w:rPr>
        <w:t xml:space="preserve"> </w:t>
      </w:r>
      <w:r w:rsidRPr="006C330D">
        <w:rPr>
          <w:color w:val="000000"/>
          <w:sz w:val="23"/>
          <w:szCs w:val="23"/>
          <w:lang w:eastAsia="ru-RU"/>
        </w:rPr>
        <w:t xml:space="preserve">Структура мембран для </w:t>
      </w:r>
      <w:proofErr w:type="spellStart"/>
      <w:r w:rsidRPr="006C330D">
        <w:rPr>
          <w:color w:val="000000"/>
          <w:sz w:val="23"/>
          <w:szCs w:val="23"/>
          <w:lang w:eastAsia="ru-RU"/>
        </w:rPr>
        <w:t>баромембранных</w:t>
      </w:r>
      <w:proofErr w:type="spellEnd"/>
      <w:r w:rsidRPr="006C330D">
        <w:rPr>
          <w:color w:val="000000"/>
          <w:sz w:val="23"/>
          <w:szCs w:val="23"/>
          <w:lang w:eastAsia="ru-RU"/>
        </w:rPr>
        <w:t xml:space="preserve"> процессов и проблемы ее исследования</w:t>
      </w:r>
      <w:r w:rsidRPr="006C330D">
        <w:rPr>
          <w:color w:val="000000"/>
          <w:sz w:val="23"/>
          <w:szCs w:val="23"/>
          <w:lang w:eastAsia="ru-RU"/>
        </w:rPr>
        <w:tab/>
        <w:t>Раздел 3</w:t>
      </w:r>
      <w:r>
        <w:rPr>
          <w:color w:val="000000"/>
          <w:sz w:val="23"/>
          <w:szCs w:val="23"/>
          <w:lang w:eastAsia="ru-RU"/>
        </w:rPr>
        <w:t xml:space="preserve"> </w:t>
      </w:r>
      <w:r w:rsidRPr="006C330D">
        <w:rPr>
          <w:color w:val="000000"/>
          <w:sz w:val="23"/>
          <w:szCs w:val="23"/>
          <w:lang w:eastAsia="ru-RU"/>
        </w:rPr>
        <w:t>Особенности механизма селективного переноса и структура капиллярных систем</w:t>
      </w:r>
      <w:r>
        <w:rPr>
          <w:color w:val="000000"/>
          <w:sz w:val="23"/>
          <w:szCs w:val="23"/>
          <w:lang w:eastAsia="ru-RU"/>
        </w:rPr>
        <w:t xml:space="preserve"> </w:t>
      </w:r>
      <w:r w:rsidRPr="006C330D">
        <w:rPr>
          <w:color w:val="000000"/>
          <w:sz w:val="23"/>
          <w:szCs w:val="23"/>
          <w:lang w:eastAsia="ru-RU"/>
        </w:rPr>
        <w:t>Раздел 4</w:t>
      </w:r>
      <w:r>
        <w:rPr>
          <w:color w:val="000000"/>
          <w:sz w:val="23"/>
          <w:szCs w:val="23"/>
          <w:lang w:eastAsia="ru-RU"/>
        </w:rPr>
        <w:t xml:space="preserve"> </w:t>
      </w:r>
      <w:proofErr w:type="spellStart"/>
      <w:r w:rsidRPr="006C330D">
        <w:rPr>
          <w:color w:val="000000"/>
          <w:sz w:val="23"/>
          <w:szCs w:val="23"/>
          <w:lang w:eastAsia="ru-RU"/>
        </w:rPr>
        <w:t>Ультрафильтрационные</w:t>
      </w:r>
      <w:proofErr w:type="spellEnd"/>
      <w:r w:rsidRPr="006C330D">
        <w:rPr>
          <w:color w:val="000000"/>
          <w:sz w:val="23"/>
          <w:szCs w:val="23"/>
          <w:lang w:eastAsia="ru-RU"/>
        </w:rPr>
        <w:t xml:space="preserve"> мембраны и аппараты</w:t>
      </w:r>
      <w:r>
        <w:rPr>
          <w:color w:val="000000"/>
          <w:sz w:val="23"/>
          <w:szCs w:val="23"/>
          <w:lang w:eastAsia="ru-RU"/>
        </w:rPr>
        <w:t xml:space="preserve"> </w:t>
      </w:r>
      <w:r w:rsidRPr="006C330D">
        <w:rPr>
          <w:color w:val="000000"/>
          <w:sz w:val="23"/>
          <w:szCs w:val="23"/>
          <w:lang w:eastAsia="ru-RU"/>
        </w:rPr>
        <w:t xml:space="preserve">Раздел 5 Мембранные системы </w:t>
      </w:r>
      <w:proofErr w:type="spellStart"/>
      <w:r w:rsidRPr="006C330D">
        <w:rPr>
          <w:color w:val="000000"/>
          <w:sz w:val="23"/>
          <w:szCs w:val="23"/>
          <w:lang w:eastAsia="ru-RU"/>
        </w:rPr>
        <w:t>Биокон</w:t>
      </w:r>
      <w:proofErr w:type="spellEnd"/>
      <w:r w:rsidRPr="006C330D">
        <w:rPr>
          <w:color w:val="000000"/>
          <w:sz w:val="23"/>
          <w:szCs w:val="23"/>
          <w:lang w:eastAsia="ru-RU"/>
        </w:rPr>
        <w:t xml:space="preserve"> для ультра- и микрофильтрации. Применение в различных отраслях пищевой промышленности</w:t>
      </w:r>
      <w:r>
        <w:rPr>
          <w:color w:val="000000"/>
          <w:sz w:val="23"/>
          <w:szCs w:val="23"/>
          <w:lang w:eastAsia="ru-RU"/>
        </w:rPr>
        <w:t xml:space="preserve"> </w:t>
      </w:r>
      <w:r w:rsidRPr="006C330D">
        <w:rPr>
          <w:color w:val="000000"/>
          <w:sz w:val="23"/>
          <w:szCs w:val="23"/>
          <w:lang w:eastAsia="ru-RU"/>
        </w:rPr>
        <w:t xml:space="preserve">Раздел 6 Перспективы разработки </w:t>
      </w:r>
      <w:proofErr w:type="spellStart"/>
      <w:r w:rsidRPr="006C330D">
        <w:rPr>
          <w:color w:val="000000"/>
          <w:sz w:val="23"/>
          <w:szCs w:val="23"/>
          <w:lang w:eastAsia="ru-RU"/>
        </w:rPr>
        <w:t>конкурентноспособных</w:t>
      </w:r>
      <w:proofErr w:type="spellEnd"/>
      <w:r w:rsidRPr="006C330D">
        <w:rPr>
          <w:color w:val="000000"/>
          <w:sz w:val="23"/>
          <w:szCs w:val="23"/>
          <w:lang w:eastAsia="ru-RU"/>
        </w:rPr>
        <w:t xml:space="preserve"> технологий с использованием </w:t>
      </w:r>
      <w:proofErr w:type="spellStart"/>
      <w:r w:rsidRPr="006C330D">
        <w:rPr>
          <w:color w:val="000000"/>
          <w:sz w:val="23"/>
          <w:szCs w:val="23"/>
          <w:lang w:eastAsia="ru-RU"/>
        </w:rPr>
        <w:t>баромембранных</w:t>
      </w:r>
      <w:proofErr w:type="spellEnd"/>
      <w:r w:rsidRPr="006C330D">
        <w:rPr>
          <w:color w:val="000000"/>
          <w:sz w:val="23"/>
          <w:szCs w:val="23"/>
          <w:lang w:eastAsia="ru-RU"/>
        </w:rPr>
        <w:t xml:space="preserve"> процессов</w:t>
      </w:r>
    </w:p>
    <w:p w:rsidR="003E3E74" w:rsidRDefault="003E3E74" w:rsidP="006C330D">
      <w:pPr>
        <w:suppressAutoHyphens/>
        <w:spacing w:line="312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4. Форма промежуточной аттестации</w:t>
      </w:r>
      <w:r>
        <w:rPr>
          <w:rFonts w:eastAsia="Calibri"/>
          <w:sz w:val="24"/>
          <w:szCs w:val="24"/>
        </w:rPr>
        <w:t xml:space="preserve">: </w:t>
      </w:r>
      <w:r w:rsidR="00C76B97">
        <w:rPr>
          <w:rFonts w:eastAsia="Calibri"/>
          <w:sz w:val="24"/>
          <w:szCs w:val="24"/>
        </w:rPr>
        <w:t>Зачет</w:t>
      </w:r>
      <w:r>
        <w:rPr>
          <w:rFonts w:eastAsia="Calibri"/>
          <w:sz w:val="24"/>
          <w:szCs w:val="24"/>
        </w:rPr>
        <w:t>.</w:t>
      </w:r>
    </w:p>
    <w:p w:rsidR="003E3E74" w:rsidRDefault="003E3E74" w:rsidP="003E3E74">
      <w:pPr>
        <w:suppressAutoHyphens/>
        <w:spacing w:line="312" w:lineRule="auto"/>
        <w:ind w:firstLine="709"/>
        <w:rPr>
          <w:b/>
          <w:sz w:val="24"/>
        </w:rPr>
      </w:pPr>
      <w:r>
        <w:rPr>
          <w:b/>
          <w:sz w:val="24"/>
        </w:rPr>
        <w:t xml:space="preserve">5. Разработчик: </w:t>
      </w:r>
      <w:r w:rsidR="00810DFB">
        <w:rPr>
          <w:sz w:val="24"/>
        </w:rPr>
        <w:t>доцент</w:t>
      </w:r>
      <w:r>
        <w:rPr>
          <w:sz w:val="24"/>
        </w:rPr>
        <w:t xml:space="preserve"> кафедры</w:t>
      </w:r>
      <w:r>
        <w:rPr>
          <w:b/>
          <w:sz w:val="24"/>
        </w:rPr>
        <w:t xml:space="preserve"> </w:t>
      </w:r>
      <w:r w:rsidR="00810DFB">
        <w:rPr>
          <w:sz w:val="24"/>
        </w:rPr>
        <w:t>пищевых технологий</w:t>
      </w:r>
      <w:bookmarkStart w:id="0" w:name="_GoBack"/>
      <w:bookmarkEnd w:id="0"/>
      <w:r w:rsidR="00D05939">
        <w:rPr>
          <w:sz w:val="24"/>
        </w:rPr>
        <w:t xml:space="preserve"> кандидат с.-х. наук </w:t>
      </w:r>
      <w:r w:rsidR="00D26FB9">
        <w:rPr>
          <w:sz w:val="24"/>
        </w:rPr>
        <w:t>Емельянов А.М.</w:t>
      </w:r>
    </w:p>
    <w:p w:rsidR="003E3E74" w:rsidRDefault="003E3E74" w:rsidP="003E3E74"/>
    <w:p w:rsidR="003E3E74" w:rsidRDefault="003E3E74" w:rsidP="003E3E74"/>
    <w:p w:rsidR="00F9494D" w:rsidRDefault="00F9494D"/>
    <w:sectPr w:rsidR="00F94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B0"/>
    <w:rsid w:val="0002646B"/>
    <w:rsid w:val="000B204F"/>
    <w:rsid w:val="000E2BB6"/>
    <w:rsid w:val="00212B1E"/>
    <w:rsid w:val="003E3E74"/>
    <w:rsid w:val="006C330D"/>
    <w:rsid w:val="007E27D2"/>
    <w:rsid w:val="00810DFB"/>
    <w:rsid w:val="009403C0"/>
    <w:rsid w:val="00AF4340"/>
    <w:rsid w:val="00C76B97"/>
    <w:rsid w:val="00C857D2"/>
    <w:rsid w:val="00C94DB0"/>
    <w:rsid w:val="00CC5C91"/>
    <w:rsid w:val="00D05939"/>
    <w:rsid w:val="00D26FB9"/>
    <w:rsid w:val="00E72767"/>
    <w:rsid w:val="00F9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User</cp:lastModifiedBy>
  <cp:revision>2</cp:revision>
  <dcterms:created xsi:type="dcterms:W3CDTF">2023-06-14T11:49:00Z</dcterms:created>
  <dcterms:modified xsi:type="dcterms:W3CDTF">2023-06-14T11:49:00Z</dcterms:modified>
</cp:coreProperties>
</file>