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F6" w:rsidRDefault="0073777D">
      <w:pPr>
        <w:pStyle w:val="1"/>
        <w:spacing w:before="71" w:line="240" w:lineRule="auto"/>
        <w:ind w:left="1840" w:right="1836"/>
        <w:jc w:val="center"/>
      </w:pPr>
      <w:r>
        <w:t>АННОТАЦИЯ</w:t>
      </w:r>
    </w:p>
    <w:p w:rsidR="002F74F6" w:rsidRDefault="0073777D">
      <w:pPr>
        <w:ind w:left="1837" w:right="1837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2F74F6" w:rsidRDefault="0073777D">
      <w:pPr>
        <w:pStyle w:val="1"/>
        <w:spacing w:before="0" w:line="240" w:lineRule="auto"/>
        <w:ind w:left="1840" w:right="1837"/>
        <w:jc w:val="center"/>
      </w:pPr>
      <w:r>
        <w:rPr>
          <w:u w:val="thick"/>
        </w:rPr>
        <w:t>«Фирменный</w:t>
      </w:r>
      <w:r>
        <w:rPr>
          <w:spacing w:val="-3"/>
          <w:u w:val="thick"/>
        </w:rPr>
        <w:t xml:space="preserve"> </w:t>
      </w:r>
      <w:r>
        <w:rPr>
          <w:u w:val="thick"/>
        </w:rPr>
        <w:t>стиль</w:t>
      </w:r>
      <w:r>
        <w:rPr>
          <w:spacing w:val="-6"/>
          <w:u w:val="thick"/>
        </w:rPr>
        <w:t xml:space="preserve"> </w:t>
      </w:r>
      <w:r>
        <w:rPr>
          <w:u w:val="thick"/>
        </w:rPr>
        <w:t>предприятий</w:t>
      </w:r>
      <w:r>
        <w:rPr>
          <w:spacing w:val="-1"/>
          <w:u w:val="thick"/>
        </w:rPr>
        <w:t xml:space="preserve"> </w:t>
      </w:r>
      <w:r>
        <w:rPr>
          <w:u w:val="thick"/>
        </w:rPr>
        <w:t>общественного</w:t>
      </w:r>
      <w:r>
        <w:rPr>
          <w:spacing w:val="-3"/>
          <w:u w:val="thick"/>
        </w:rPr>
        <w:t xml:space="preserve"> </w:t>
      </w:r>
      <w:r>
        <w:rPr>
          <w:u w:val="thick"/>
        </w:rPr>
        <w:t>питания»</w:t>
      </w:r>
    </w:p>
    <w:p w:rsidR="002F74F6" w:rsidRDefault="002F74F6">
      <w:pPr>
        <w:pStyle w:val="a3"/>
        <w:spacing w:before="2"/>
        <w:ind w:left="0"/>
        <w:rPr>
          <w:b/>
          <w:sz w:val="16"/>
        </w:rPr>
      </w:pPr>
    </w:p>
    <w:p w:rsidR="002F74F6" w:rsidRDefault="0073777D">
      <w:pPr>
        <w:pStyle w:val="a4"/>
        <w:numPr>
          <w:ilvl w:val="0"/>
          <w:numId w:val="2"/>
        </w:numPr>
        <w:tabs>
          <w:tab w:val="left" w:pos="295"/>
        </w:tabs>
        <w:spacing w:before="90" w:line="274" w:lineRule="exact"/>
        <w:ind w:hanging="182"/>
        <w:jc w:val="both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характеристика:</w:t>
      </w:r>
    </w:p>
    <w:p w:rsidR="00EB6034" w:rsidRDefault="0073777D">
      <w:pPr>
        <w:ind w:left="113" w:right="106"/>
        <w:jc w:val="both"/>
        <w:rPr>
          <w:spacing w:val="1"/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 w:rsidR="00CA7774">
        <w:rPr>
          <w:spacing w:val="1"/>
          <w:sz w:val="24"/>
        </w:rPr>
        <w:t xml:space="preserve"> обязательной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программы ФГБОУ ВО Донской ГАУ по направлению подготовки </w:t>
      </w:r>
      <w:r>
        <w:rPr>
          <w:b/>
          <w:sz w:val="24"/>
        </w:rPr>
        <w:t>19.03.04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продукции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направленность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продукции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питания)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 w:rsidR="00EB6034" w:rsidRPr="00EB6034">
        <w:rPr>
          <w:spacing w:val="1"/>
          <w:sz w:val="24"/>
        </w:rPr>
        <w:t>19.03.04 Технология продукции и организации общественного питания, направленность Технология продукции и организации общественного питания, утвержденным приказом Министерства образования и науки РФ от</w:t>
      </w:r>
      <w:r w:rsidR="00EB6034">
        <w:rPr>
          <w:spacing w:val="1"/>
          <w:sz w:val="24"/>
        </w:rPr>
        <w:t xml:space="preserve"> </w:t>
      </w:r>
      <w:r w:rsidR="00EB6034" w:rsidRPr="00EB6034">
        <w:rPr>
          <w:spacing w:val="1"/>
          <w:sz w:val="24"/>
        </w:rPr>
        <w:t>17.08.2020 № 1047</w:t>
      </w:r>
    </w:p>
    <w:p w:rsidR="002F74F6" w:rsidRDefault="0073777D">
      <w:pPr>
        <w:pStyle w:val="a3"/>
        <w:jc w:val="both"/>
      </w:pPr>
      <w:r>
        <w:t>Предназначена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заочной</w:t>
      </w:r>
      <w:r>
        <w:rPr>
          <w:spacing w:val="-2"/>
        </w:rPr>
        <w:t xml:space="preserve"> </w:t>
      </w:r>
      <w:r>
        <w:t>формам</w:t>
      </w:r>
      <w:r>
        <w:rPr>
          <w:spacing w:val="-3"/>
        </w:rPr>
        <w:t xml:space="preserve"> </w:t>
      </w:r>
      <w:r>
        <w:t>обучения.</w:t>
      </w:r>
    </w:p>
    <w:p w:rsidR="002F74F6" w:rsidRDefault="0073777D">
      <w:pPr>
        <w:pStyle w:val="1"/>
        <w:numPr>
          <w:ilvl w:val="0"/>
          <w:numId w:val="2"/>
        </w:numPr>
        <w:tabs>
          <w:tab w:val="left" w:pos="354"/>
        </w:tabs>
        <w:ind w:left="353" w:hanging="241"/>
        <w:jc w:val="both"/>
      </w:pP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результатам</w:t>
      </w:r>
      <w:r>
        <w:rPr>
          <w:spacing w:val="-10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дисциплины:</w:t>
      </w:r>
    </w:p>
    <w:p w:rsidR="002F74F6" w:rsidRDefault="0073777D">
      <w:pPr>
        <w:pStyle w:val="a3"/>
        <w:tabs>
          <w:tab w:val="left" w:pos="8670"/>
        </w:tabs>
        <w:spacing w:line="274" w:lineRule="exact"/>
        <w:rPr>
          <w:spacing w:val="-8"/>
        </w:rPr>
      </w:pPr>
      <w:r>
        <w:t>Процесс</w:t>
      </w:r>
      <w:r>
        <w:rPr>
          <w:spacing w:val="-8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направлен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компетенций:</w:t>
      </w:r>
      <w:r w:rsidR="00EB6034">
        <w:rPr>
          <w:b/>
          <w:spacing w:val="-2"/>
        </w:rPr>
        <w:t xml:space="preserve"> </w:t>
      </w:r>
      <w:r w:rsidR="00EB6034">
        <w:rPr>
          <w:spacing w:val="-8"/>
        </w:rPr>
        <w:t xml:space="preserve"> (УК-2 / УК-2.2)</w:t>
      </w:r>
    </w:p>
    <w:p w:rsidR="00CA7774" w:rsidRDefault="00CA7774" w:rsidP="00CA7774">
      <w:r>
        <w:t>Знание:- правила техники безопасности, производственной санитарии, пожарной безопасности и охраны труда; измерения и оценивания параметров производственного микроклимата, уровня запыленности и загазованности, шума, и вибрации, освещенности рабочих мест.</w:t>
      </w:r>
      <w:r>
        <w:tab/>
      </w:r>
    </w:p>
    <w:p w:rsidR="00CA7774" w:rsidRDefault="00CA7774" w:rsidP="00CA7774">
      <w:r>
        <w:t>Умение: -- применять правила техники безопасности, производственной санитарии, пожарной безопасности и охраны труда; измерения и оценивания параметров производственного микроклимата, уровня запыленности и загазованности, шума, и вибрации, освещенности рабочих мест.</w:t>
      </w:r>
    </w:p>
    <w:p w:rsidR="00CA7774" w:rsidRDefault="00CA7774" w:rsidP="00CA7774">
      <w:r>
        <w:t>- использовать нормативно-техническую документацию</w:t>
      </w:r>
    </w:p>
    <w:p w:rsidR="00CA7774" w:rsidRDefault="00CA7774" w:rsidP="00CA7774">
      <w:r>
        <w:t>Навык: - измерения и оценивания параметров производственного микроклимата,</w:t>
      </w:r>
    </w:p>
    <w:p w:rsidR="00CA7774" w:rsidRDefault="00CA7774" w:rsidP="00CA7774">
      <w:r>
        <w:t>уровня запыленности и загазованности, шума, и вибрации, освещенности рабочих мест.</w:t>
      </w:r>
    </w:p>
    <w:p w:rsidR="00CA7774" w:rsidRDefault="00CA7774" w:rsidP="00CA7774">
      <w:r>
        <w:t xml:space="preserve">- выполнения технологических чертежей предприятий заготовочных, </w:t>
      </w:r>
      <w:proofErr w:type="spellStart"/>
      <w:r>
        <w:t>доготовочных</w:t>
      </w:r>
      <w:proofErr w:type="spellEnd"/>
      <w:r>
        <w:t xml:space="preserve"> и работающих с полным производственным циклом (на сырье)</w:t>
      </w:r>
    </w:p>
    <w:p w:rsidR="00CA7774" w:rsidRDefault="00CA7774" w:rsidP="00CA7774">
      <w:r>
        <w:t>Опыт деятельности: - владение правилами техники безопасности, производственной санитарии, пожарной безопасности и охраны труда</w:t>
      </w:r>
    </w:p>
    <w:p w:rsidR="00CA7774" w:rsidRDefault="00CA7774" w:rsidP="00CA7774">
      <w:r>
        <w:t xml:space="preserve">- выполнять технологические чертежи предприятий заготовочных, </w:t>
      </w:r>
      <w:proofErr w:type="spellStart"/>
      <w:r>
        <w:t>доготовочных</w:t>
      </w:r>
      <w:proofErr w:type="spellEnd"/>
      <w:r>
        <w:t xml:space="preserve"> и работающих с полным производственным циклом (на сырье)</w:t>
      </w:r>
    </w:p>
    <w:p w:rsidR="002F74F6" w:rsidRDefault="0073777D">
      <w:pPr>
        <w:pStyle w:val="1"/>
        <w:numPr>
          <w:ilvl w:val="0"/>
          <w:numId w:val="2"/>
        </w:numPr>
        <w:tabs>
          <w:tab w:val="left" w:pos="354"/>
        </w:tabs>
        <w:spacing w:before="2"/>
        <w:ind w:left="353" w:hanging="241"/>
      </w:pPr>
      <w:r>
        <w:t>Содержание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дисциплины:</w:t>
      </w:r>
    </w:p>
    <w:p w:rsidR="00CA7774" w:rsidRDefault="00CA7774" w:rsidP="00CA7774">
      <w:pPr>
        <w:pStyle w:val="a3"/>
        <w:ind w:right="104"/>
        <w:jc w:val="both"/>
      </w:pPr>
      <w:r>
        <w:t>Разработка концепции ресторана. Виды и типы предприятий, предполагающих создание собственного фирменного стиля. Использование на рынке ресторанных услуг франчайзинга</w:t>
      </w:r>
    </w:p>
    <w:p w:rsidR="00CA7774" w:rsidRDefault="00CA7774" w:rsidP="00CA7774">
      <w:pPr>
        <w:pStyle w:val="a3"/>
        <w:ind w:right="104"/>
        <w:jc w:val="both"/>
      </w:pPr>
      <w:r>
        <w:t>Понятие имиджа предприятия общественного питания. Факторы, улучшающие понятие бренда в сфере услуг общественного питания. Понятие то</w:t>
      </w:r>
      <w:bookmarkStart w:id="0" w:name="_GoBack"/>
      <w:bookmarkEnd w:id="0"/>
      <w:r>
        <w:t>варного знака и фирменного стиля предприятия</w:t>
      </w:r>
    </w:p>
    <w:p w:rsidR="00CA7774" w:rsidRDefault="00CA7774">
      <w:pPr>
        <w:pStyle w:val="a3"/>
        <w:ind w:right="104"/>
        <w:jc w:val="both"/>
      </w:pPr>
      <w:proofErr w:type="spellStart"/>
      <w:r>
        <w:t>Мерчендайзинг</w:t>
      </w:r>
      <w:proofErr w:type="spellEnd"/>
      <w:r>
        <w:t>- форма розничной торговой услуги, способствующей продвижению фирменной марки предприятия.</w:t>
      </w:r>
    </w:p>
    <w:p w:rsidR="00D810F2" w:rsidRPr="00D810F2" w:rsidRDefault="00D810F2" w:rsidP="00D810F2">
      <w:pPr>
        <w:pStyle w:val="a4"/>
        <w:numPr>
          <w:ilvl w:val="0"/>
          <w:numId w:val="2"/>
        </w:numPr>
        <w:rPr>
          <w:bCs/>
          <w:sz w:val="24"/>
          <w:szCs w:val="24"/>
        </w:rPr>
      </w:pPr>
      <w:r w:rsidRPr="00D810F2">
        <w:rPr>
          <w:b/>
          <w:bCs/>
          <w:sz w:val="24"/>
          <w:szCs w:val="24"/>
        </w:rPr>
        <w:t xml:space="preserve">Форма промежуточной аттестации: </w:t>
      </w:r>
      <w:r w:rsidR="00752C07">
        <w:rPr>
          <w:bCs/>
          <w:sz w:val="24"/>
          <w:szCs w:val="24"/>
        </w:rPr>
        <w:t xml:space="preserve">зачет </w:t>
      </w:r>
    </w:p>
    <w:p w:rsidR="002F74F6" w:rsidRDefault="0073777D">
      <w:pPr>
        <w:pStyle w:val="a4"/>
        <w:numPr>
          <w:ilvl w:val="0"/>
          <w:numId w:val="2"/>
        </w:numPr>
        <w:tabs>
          <w:tab w:val="left" w:pos="354"/>
        </w:tabs>
        <w:ind w:left="353" w:hanging="241"/>
        <w:jc w:val="both"/>
        <w:rPr>
          <w:sz w:val="24"/>
        </w:rPr>
      </w:pPr>
      <w:r>
        <w:rPr>
          <w:b/>
          <w:sz w:val="24"/>
        </w:rPr>
        <w:t>Разработчик:</w:t>
      </w:r>
      <w:r>
        <w:rPr>
          <w:b/>
          <w:spacing w:val="-4"/>
          <w:sz w:val="24"/>
        </w:rPr>
        <w:t xml:space="preserve"> </w:t>
      </w:r>
      <w:r w:rsidR="00CA7774" w:rsidRPr="00DA54A8">
        <w:rPr>
          <w:spacing w:val="-4"/>
          <w:sz w:val="24"/>
        </w:rPr>
        <w:t>доцент,</w:t>
      </w:r>
      <w:r w:rsidR="00CA7774">
        <w:rPr>
          <w:b/>
          <w:spacing w:val="-4"/>
          <w:sz w:val="24"/>
        </w:rPr>
        <w:t xml:space="preserve"> </w:t>
      </w:r>
      <w:r>
        <w:rPr>
          <w:sz w:val="24"/>
        </w:rPr>
        <w:t>к</w:t>
      </w:r>
      <w:r w:rsidR="00DA54A8">
        <w:rPr>
          <w:sz w:val="24"/>
        </w:rPr>
        <w:t>анд</w:t>
      </w:r>
      <w:r>
        <w:rPr>
          <w:sz w:val="24"/>
        </w:rPr>
        <w:t>.</w:t>
      </w:r>
      <w:r w:rsidR="00DA54A8">
        <w:rPr>
          <w:sz w:val="24"/>
        </w:rPr>
        <w:t xml:space="preserve"> </w:t>
      </w:r>
      <w:r>
        <w:rPr>
          <w:sz w:val="24"/>
        </w:rPr>
        <w:t>с.-х.</w:t>
      </w:r>
      <w:r w:rsidR="00DA54A8">
        <w:rPr>
          <w:sz w:val="24"/>
        </w:rPr>
        <w:t xml:space="preserve"> </w:t>
      </w:r>
      <w:r>
        <w:rPr>
          <w:sz w:val="24"/>
        </w:rPr>
        <w:t>н</w:t>
      </w:r>
      <w:r w:rsidR="00DA54A8">
        <w:rPr>
          <w:sz w:val="24"/>
        </w:rPr>
        <w:t>аук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доцент</w:t>
      </w:r>
      <w:r>
        <w:rPr>
          <w:spacing w:val="-5"/>
          <w:sz w:val="24"/>
        </w:rPr>
        <w:t xml:space="preserve"> </w:t>
      </w:r>
      <w:r>
        <w:rPr>
          <w:sz w:val="24"/>
        </w:rPr>
        <w:t>кафедры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 w:rsidR="00DA54A8">
        <w:rPr>
          <w:sz w:val="24"/>
        </w:rPr>
        <w:t xml:space="preserve"> </w:t>
      </w:r>
      <w:r>
        <w:rPr>
          <w:sz w:val="24"/>
        </w:rPr>
        <w:t>Лосевская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</w:p>
    <w:sectPr w:rsidR="002F74F6">
      <w:type w:val="continuous"/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31C80"/>
    <w:multiLevelType w:val="hybridMultilevel"/>
    <w:tmpl w:val="01C2AD94"/>
    <w:lvl w:ilvl="0" w:tplc="96BA00C6">
      <w:start w:val="1"/>
      <w:numFmt w:val="decimal"/>
      <w:lvlText w:val="%1."/>
      <w:lvlJc w:val="left"/>
      <w:pPr>
        <w:ind w:left="294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6368846">
      <w:numFmt w:val="bullet"/>
      <w:lvlText w:val="•"/>
      <w:lvlJc w:val="left"/>
      <w:pPr>
        <w:ind w:left="1284" w:hanging="181"/>
      </w:pPr>
      <w:rPr>
        <w:rFonts w:hint="default"/>
        <w:lang w:val="ru-RU" w:eastAsia="en-US" w:bidi="ar-SA"/>
      </w:rPr>
    </w:lvl>
    <w:lvl w:ilvl="2" w:tplc="81669A80">
      <w:numFmt w:val="bullet"/>
      <w:lvlText w:val="•"/>
      <w:lvlJc w:val="left"/>
      <w:pPr>
        <w:ind w:left="2269" w:hanging="181"/>
      </w:pPr>
      <w:rPr>
        <w:rFonts w:hint="default"/>
        <w:lang w:val="ru-RU" w:eastAsia="en-US" w:bidi="ar-SA"/>
      </w:rPr>
    </w:lvl>
    <w:lvl w:ilvl="3" w:tplc="BE00BFFC">
      <w:numFmt w:val="bullet"/>
      <w:lvlText w:val="•"/>
      <w:lvlJc w:val="left"/>
      <w:pPr>
        <w:ind w:left="3253" w:hanging="181"/>
      </w:pPr>
      <w:rPr>
        <w:rFonts w:hint="default"/>
        <w:lang w:val="ru-RU" w:eastAsia="en-US" w:bidi="ar-SA"/>
      </w:rPr>
    </w:lvl>
    <w:lvl w:ilvl="4" w:tplc="B0E242CE">
      <w:numFmt w:val="bullet"/>
      <w:lvlText w:val="•"/>
      <w:lvlJc w:val="left"/>
      <w:pPr>
        <w:ind w:left="4238" w:hanging="181"/>
      </w:pPr>
      <w:rPr>
        <w:rFonts w:hint="default"/>
        <w:lang w:val="ru-RU" w:eastAsia="en-US" w:bidi="ar-SA"/>
      </w:rPr>
    </w:lvl>
    <w:lvl w:ilvl="5" w:tplc="23E220D4">
      <w:numFmt w:val="bullet"/>
      <w:lvlText w:val="•"/>
      <w:lvlJc w:val="left"/>
      <w:pPr>
        <w:ind w:left="5223" w:hanging="181"/>
      </w:pPr>
      <w:rPr>
        <w:rFonts w:hint="default"/>
        <w:lang w:val="ru-RU" w:eastAsia="en-US" w:bidi="ar-SA"/>
      </w:rPr>
    </w:lvl>
    <w:lvl w:ilvl="6" w:tplc="D7F69E80">
      <w:numFmt w:val="bullet"/>
      <w:lvlText w:val="•"/>
      <w:lvlJc w:val="left"/>
      <w:pPr>
        <w:ind w:left="6207" w:hanging="181"/>
      </w:pPr>
      <w:rPr>
        <w:rFonts w:hint="default"/>
        <w:lang w:val="ru-RU" w:eastAsia="en-US" w:bidi="ar-SA"/>
      </w:rPr>
    </w:lvl>
    <w:lvl w:ilvl="7" w:tplc="2DA694C2">
      <w:numFmt w:val="bullet"/>
      <w:lvlText w:val="•"/>
      <w:lvlJc w:val="left"/>
      <w:pPr>
        <w:ind w:left="7192" w:hanging="181"/>
      </w:pPr>
      <w:rPr>
        <w:rFonts w:hint="default"/>
        <w:lang w:val="ru-RU" w:eastAsia="en-US" w:bidi="ar-SA"/>
      </w:rPr>
    </w:lvl>
    <w:lvl w:ilvl="8" w:tplc="3AE8695C">
      <w:numFmt w:val="bullet"/>
      <w:lvlText w:val="•"/>
      <w:lvlJc w:val="left"/>
      <w:pPr>
        <w:ind w:left="8177" w:hanging="181"/>
      </w:pPr>
      <w:rPr>
        <w:rFonts w:hint="default"/>
        <w:lang w:val="ru-RU" w:eastAsia="en-US" w:bidi="ar-SA"/>
      </w:rPr>
    </w:lvl>
  </w:abstractNum>
  <w:abstractNum w:abstractNumId="1">
    <w:nsid w:val="79E05EB8"/>
    <w:multiLevelType w:val="hybridMultilevel"/>
    <w:tmpl w:val="01AC7FD6"/>
    <w:lvl w:ilvl="0" w:tplc="C512FEBC">
      <w:numFmt w:val="bullet"/>
      <w:lvlText w:val="-"/>
      <w:lvlJc w:val="left"/>
      <w:pPr>
        <w:ind w:left="113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ACDAE6">
      <w:numFmt w:val="bullet"/>
      <w:lvlText w:val="•"/>
      <w:lvlJc w:val="left"/>
      <w:pPr>
        <w:ind w:left="1122" w:hanging="233"/>
      </w:pPr>
      <w:rPr>
        <w:rFonts w:hint="default"/>
        <w:lang w:val="ru-RU" w:eastAsia="en-US" w:bidi="ar-SA"/>
      </w:rPr>
    </w:lvl>
    <w:lvl w:ilvl="2" w:tplc="6032C6BE">
      <w:numFmt w:val="bullet"/>
      <w:lvlText w:val="•"/>
      <w:lvlJc w:val="left"/>
      <w:pPr>
        <w:ind w:left="2125" w:hanging="233"/>
      </w:pPr>
      <w:rPr>
        <w:rFonts w:hint="default"/>
        <w:lang w:val="ru-RU" w:eastAsia="en-US" w:bidi="ar-SA"/>
      </w:rPr>
    </w:lvl>
    <w:lvl w:ilvl="3" w:tplc="0102EFF2">
      <w:numFmt w:val="bullet"/>
      <w:lvlText w:val="•"/>
      <w:lvlJc w:val="left"/>
      <w:pPr>
        <w:ind w:left="3127" w:hanging="233"/>
      </w:pPr>
      <w:rPr>
        <w:rFonts w:hint="default"/>
        <w:lang w:val="ru-RU" w:eastAsia="en-US" w:bidi="ar-SA"/>
      </w:rPr>
    </w:lvl>
    <w:lvl w:ilvl="4" w:tplc="C202701A">
      <w:numFmt w:val="bullet"/>
      <w:lvlText w:val="•"/>
      <w:lvlJc w:val="left"/>
      <w:pPr>
        <w:ind w:left="4130" w:hanging="233"/>
      </w:pPr>
      <w:rPr>
        <w:rFonts w:hint="default"/>
        <w:lang w:val="ru-RU" w:eastAsia="en-US" w:bidi="ar-SA"/>
      </w:rPr>
    </w:lvl>
    <w:lvl w:ilvl="5" w:tplc="2488C288">
      <w:numFmt w:val="bullet"/>
      <w:lvlText w:val="•"/>
      <w:lvlJc w:val="left"/>
      <w:pPr>
        <w:ind w:left="5133" w:hanging="233"/>
      </w:pPr>
      <w:rPr>
        <w:rFonts w:hint="default"/>
        <w:lang w:val="ru-RU" w:eastAsia="en-US" w:bidi="ar-SA"/>
      </w:rPr>
    </w:lvl>
    <w:lvl w:ilvl="6" w:tplc="7B9EEFE8">
      <w:numFmt w:val="bullet"/>
      <w:lvlText w:val="•"/>
      <w:lvlJc w:val="left"/>
      <w:pPr>
        <w:ind w:left="6135" w:hanging="233"/>
      </w:pPr>
      <w:rPr>
        <w:rFonts w:hint="default"/>
        <w:lang w:val="ru-RU" w:eastAsia="en-US" w:bidi="ar-SA"/>
      </w:rPr>
    </w:lvl>
    <w:lvl w:ilvl="7" w:tplc="2700A210">
      <w:numFmt w:val="bullet"/>
      <w:lvlText w:val="•"/>
      <w:lvlJc w:val="left"/>
      <w:pPr>
        <w:ind w:left="7138" w:hanging="233"/>
      </w:pPr>
      <w:rPr>
        <w:rFonts w:hint="default"/>
        <w:lang w:val="ru-RU" w:eastAsia="en-US" w:bidi="ar-SA"/>
      </w:rPr>
    </w:lvl>
    <w:lvl w:ilvl="8" w:tplc="CCECFCE4">
      <w:numFmt w:val="bullet"/>
      <w:lvlText w:val="•"/>
      <w:lvlJc w:val="left"/>
      <w:pPr>
        <w:ind w:left="8141" w:hanging="23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F6"/>
    <w:rsid w:val="0022237A"/>
    <w:rsid w:val="002A0B85"/>
    <w:rsid w:val="002F74F6"/>
    <w:rsid w:val="0073777D"/>
    <w:rsid w:val="00752C07"/>
    <w:rsid w:val="008B74C8"/>
    <w:rsid w:val="00CA7774"/>
    <w:rsid w:val="00D810F2"/>
    <w:rsid w:val="00DA54A8"/>
    <w:rsid w:val="00EB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 w:line="274" w:lineRule="exact"/>
      <w:ind w:left="1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 w:line="274" w:lineRule="exact"/>
      <w:ind w:left="1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Спец2</cp:lastModifiedBy>
  <cp:revision>4</cp:revision>
  <dcterms:created xsi:type="dcterms:W3CDTF">2023-06-18T14:55:00Z</dcterms:created>
  <dcterms:modified xsi:type="dcterms:W3CDTF">2023-06-26T07:38:00Z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2021-09-13T00:00:00Z</vt:filetime>
  </property>
</Properties>
</file>