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1E" w:rsidRPr="0008012D" w:rsidRDefault="0098311E" w:rsidP="0008012D">
      <w:pPr>
        <w:tabs>
          <w:tab w:val="center" w:pos="4819"/>
          <w:tab w:val="left" w:pos="6105"/>
        </w:tabs>
        <w:spacing w:line="240" w:lineRule="auto"/>
        <w:ind w:firstLine="0"/>
        <w:jc w:val="center"/>
        <w:rPr>
          <w:b/>
          <w:color w:val="000000"/>
        </w:rPr>
      </w:pPr>
      <w:r w:rsidRPr="0008012D">
        <w:rPr>
          <w:b/>
          <w:color w:val="000000"/>
        </w:rPr>
        <w:t>АННОТАЦИЯ</w:t>
      </w:r>
    </w:p>
    <w:p w:rsidR="00DD37B1" w:rsidRPr="0008012D" w:rsidRDefault="0098311E" w:rsidP="0008012D">
      <w:pPr>
        <w:pStyle w:val="2"/>
        <w:rPr>
          <w:sz w:val="24"/>
          <w:szCs w:val="24"/>
        </w:rPr>
      </w:pPr>
      <w:r w:rsidRPr="0008012D">
        <w:rPr>
          <w:sz w:val="24"/>
          <w:szCs w:val="24"/>
        </w:rPr>
        <w:t xml:space="preserve">к рабочей программе учебной дисциплины </w:t>
      </w:r>
    </w:p>
    <w:p w:rsidR="0098311E" w:rsidRPr="0008012D" w:rsidRDefault="00DD37B1" w:rsidP="0008012D">
      <w:pPr>
        <w:pStyle w:val="2"/>
        <w:rPr>
          <w:sz w:val="24"/>
          <w:szCs w:val="24"/>
          <w:u w:val="single"/>
        </w:rPr>
      </w:pPr>
      <w:r w:rsidRPr="0008012D">
        <w:rPr>
          <w:sz w:val="24"/>
          <w:szCs w:val="24"/>
          <w:u w:val="single"/>
        </w:rPr>
        <w:t>«</w:t>
      </w:r>
      <w:r w:rsidR="0098311E" w:rsidRPr="0008012D">
        <w:rPr>
          <w:sz w:val="24"/>
          <w:szCs w:val="24"/>
          <w:u w:val="single"/>
        </w:rPr>
        <w:t>Биохимия</w:t>
      </w:r>
      <w:r w:rsidRPr="0008012D">
        <w:rPr>
          <w:sz w:val="24"/>
          <w:szCs w:val="24"/>
          <w:u w:val="single"/>
        </w:rPr>
        <w:t>»</w:t>
      </w:r>
    </w:p>
    <w:p w:rsidR="00DD37B1" w:rsidRPr="0008012D" w:rsidRDefault="00DD37B1" w:rsidP="0008012D">
      <w:pPr>
        <w:spacing w:line="240" w:lineRule="auto"/>
        <w:ind w:firstLine="0"/>
        <w:rPr>
          <w:sz w:val="28"/>
          <w:lang w:eastAsia="en-US"/>
        </w:rPr>
      </w:pPr>
    </w:p>
    <w:p w:rsidR="0098311E" w:rsidRPr="0008012D" w:rsidRDefault="0098311E" w:rsidP="0008012D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</w:pPr>
      <w:r w:rsidRPr="0008012D">
        <w:rPr>
          <w:b/>
          <w:bCs/>
          <w:kern w:val="3"/>
        </w:rPr>
        <w:t>1.Общая характеристика:</w:t>
      </w:r>
    </w:p>
    <w:p w:rsidR="003D188B" w:rsidRPr="0008012D" w:rsidRDefault="003D188B" w:rsidP="0008012D">
      <w:pPr>
        <w:spacing w:line="240" w:lineRule="auto"/>
        <w:ind w:firstLine="0"/>
        <w:rPr>
          <w:szCs w:val="22"/>
        </w:rPr>
      </w:pPr>
      <w:r w:rsidRPr="0008012D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ДГАУ по направлению подготовки </w:t>
      </w:r>
      <w:r w:rsidRPr="0008012D">
        <w:rPr>
          <w:b/>
          <w:szCs w:val="22"/>
        </w:rPr>
        <w:t>19.03.04 Технология продукции и организация общественного питания</w:t>
      </w:r>
      <w:r w:rsidRPr="0008012D">
        <w:rPr>
          <w:szCs w:val="22"/>
        </w:rPr>
        <w:t xml:space="preserve"> (</w:t>
      </w:r>
      <w:r w:rsidRPr="0008012D">
        <w:rPr>
          <w:b/>
          <w:szCs w:val="22"/>
        </w:rPr>
        <w:t>направленность Технология продукции и организация общественного питания)</w:t>
      </w:r>
      <w:r w:rsidRPr="0008012D">
        <w:rPr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3D188B" w:rsidRPr="0008012D" w:rsidRDefault="003D188B" w:rsidP="0008012D">
      <w:pPr>
        <w:spacing w:line="240" w:lineRule="auto"/>
        <w:ind w:firstLine="0"/>
        <w:rPr>
          <w:szCs w:val="22"/>
        </w:rPr>
      </w:pPr>
      <w:r w:rsidRPr="0008012D">
        <w:rPr>
          <w:szCs w:val="22"/>
        </w:rPr>
        <w:t>Предназначена для обучающихся по очной и заочной формам обучения.</w:t>
      </w:r>
    </w:p>
    <w:p w:rsidR="0098311E" w:rsidRPr="0008012D" w:rsidRDefault="00A24513" w:rsidP="0008012D">
      <w:pPr>
        <w:tabs>
          <w:tab w:val="right" w:leader="underscore" w:pos="9639"/>
        </w:tabs>
        <w:spacing w:line="240" w:lineRule="auto"/>
        <w:ind w:firstLine="0"/>
        <w:rPr>
          <w:b/>
          <w:kern w:val="3"/>
        </w:rPr>
      </w:pPr>
      <w:r>
        <w:rPr>
          <w:b/>
          <w:color w:val="000000"/>
        </w:rPr>
        <w:t>2</w:t>
      </w:r>
      <w:r w:rsidR="0098311E" w:rsidRPr="0008012D">
        <w:rPr>
          <w:b/>
          <w:color w:val="000000"/>
        </w:rPr>
        <w:t>.</w:t>
      </w:r>
      <w:r w:rsidR="0098311E" w:rsidRPr="0008012D">
        <w:rPr>
          <w:b/>
          <w:kern w:val="3"/>
        </w:rPr>
        <w:t>Требования к результатам освоения дисциплины:</w:t>
      </w:r>
    </w:p>
    <w:p w:rsidR="0098311E" w:rsidRPr="0008012D" w:rsidRDefault="0098311E" w:rsidP="0008012D">
      <w:pPr>
        <w:tabs>
          <w:tab w:val="right" w:leader="underscore" w:pos="9639"/>
        </w:tabs>
        <w:spacing w:line="240" w:lineRule="auto"/>
        <w:ind w:firstLine="0"/>
        <w:rPr>
          <w:color w:val="000000"/>
        </w:rPr>
      </w:pPr>
      <w:r w:rsidRPr="0008012D">
        <w:rPr>
          <w:color w:val="000000"/>
        </w:rPr>
        <w:t>Процесс изучения дисциплины направлен на формирование следующих  компетенций</w:t>
      </w:r>
      <w:r w:rsidRPr="0008012D">
        <w:rPr>
          <w:b/>
          <w:color w:val="000000"/>
        </w:rPr>
        <w:t xml:space="preserve">: </w:t>
      </w:r>
      <w:r w:rsidRPr="0008012D">
        <w:rPr>
          <w:color w:val="000000"/>
        </w:rPr>
        <w:t xml:space="preserve"> </w:t>
      </w:r>
    </w:p>
    <w:p w:rsidR="0098311E" w:rsidRPr="0008012D" w:rsidRDefault="0098311E" w:rsidP="0008012D">
      <w:pPr>
        <w:tabs>
          <w:tab w:val="right" w:leader="underscore" w:pos="9639"/>
        </w:tabs>
        <w:spacing w:line="240" w:lineRule="auto"/>
        <w:ind w:firstLine="0"/>
        <w:rPr>
          <w:color w:val="000000"/>
        </w:rPr>
      </w:pPr>
      <w:r w:rsidRPr="0008012D">
        <w:rPr>
          <w:color w:val="000000"/>
        </w:rPr>
        <w:t xml:space="preserve">ОК-7, ПК-1. </w:t>
      </w:r>
    </w:p>
    <w:p w:rsidR="0098311E" w:rsidRPr="0008012D" w:rsidRDefault="0098311E" w:rsidP="0008012D">
      <w:pPr>
        <w:tabs>
          <w:tab w:val="right" w:leader="underscore" w:pos="9639"/>
        </w:tabs>
        <w:spacing w:line="240" w:lineRule="auto"/>
        <w:ind w:firstLine="0"/>
        <w:rPr>
          <w:color w:val="000000"/>
        </w:rPr>
      </w:pPr>
      <w:r w:rsidRPr="0008012D">
        <w:rPr>
          <w:color w:val="000000"/>
        </w:rPr>
        <w:t>В результате изучения дисциплины у студентов должны быть сформированы: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rPr>
          <w:b/>
          <w:bCs/>
          <w:kern w:val="3"/>
          <w:szCs w:val="22"/>
        </w:rPr>
      </w:pPr>
      <w:r w:rsidRPr="0008012D">
        <w:rPr>
          <w:b/>
          <w:bCs/>
          <w:kern w:val="3"/>
          <w:szCs w:val="22"/>
        </w:rPr>
        <w:t>Знание</w:t>
      </w:r>
      <w:r w:rsidR="0008012D">
        <w:rPr>
          <w:b/>
          <w:bCs/>
          <w:kern w:val="3"/>
          <w:szCs w:val="22"/>
        </w:rPr>
        <w:t>: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Теоретические основы биологической химии.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Новейшие научные и практические достижения в области биологической химии.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Биохимические основы жизнедеятельности организма.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 xml:space="preserve">Свойства важнейших классов биохимических соединений во взаимосвязи с их строением; методы выделения, очистки, идентификации соединений. 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Краткие исторические сведения о развитии биологической химии, роль российских ученых в развитии этой науки.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/>
          <w:bCs/>
          <w:kern w:val="3"/>
          <w:szCs w:val="22"/>
        </w:rPr>
      </w:pPr>
      <w:r w:rsidRPr="0008012D">
        <w:rPr>
          <w:b/>
          <w:bCs/>
          <w:kern w:val="3"/>
          <w:szCs w:val="22"/>
        </w:rPr>
        <w:t>Умение</w:t>
      </w:r>
      <w:r w:rsidR="0008012D">
        <w:rPr>
          <w:b/>
          <w:bCs/>
          <w:kern w:val="3"/>
          <w:szCs w:val="22"/>
        </w:rPr>
        <w:t>: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Грамотно объяснять процессы, происходящие в живых организмах, с биохимической точки зрения.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Подготовить и провести химический эксперимент по изучению свойств и идентификации важнейших природных объектов.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 xml:space="preserve">Осуществлять подбор биохимических методов и проводить исследования азотсодержащих веществ, липидов, углеводов и их метаболитов, минеральных веществ, ферментов. 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Проводить обработку результатов эксперимента и оценивать их в сравнении с литературными данными.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/>
          <w:bCs/>
          <w:kern w:val="3"/>
          <w:szCs w:val="22"/>
        </w:rPr>
      </w:pPr>
      <w:r w:rsidRPr="0008012D">
        <w:rPr>
          <w:b/>
          <w:bCs/>
          <w:kern w:val="3"/>
          <w:szCs w:val="22"/>
        </w:rPr>
        <w:t xml:space="preserve"> Нав</w:t>
      </w:r>
      <w:r w:rsidR="0008012D">
        <w:rPr>
          <w:b/>
          <w:bCs/>
          <w:kern w:val="3"/>
          <w:szCs w:val="22"/>
        </w:rPr>
        <w:t>ык/</w:t>
      </w:r>
      <w:r w:rsidRPr="0008012D">
        <w:rPr>
          <w:b/>
          <w:bCs/>
          <w:kern w:val="3"/>
          <w:szCs w:val="22"/>
        </w:rPr>
        <w:t>Опыт деятельности</w:t>
      </w:r>
      <w:r w:rsidR="0008012D">
        <w:rPr>
          <w:b/>
          <w:bCs/>
          <w:kern w:val="3"/>
          <w:szCs w:val="22"/>
        </w:rPr>
        <w:t>: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proofErr w:type="gramStart"/>
      <w:r w:rsidRPr="0008012D">
        <w:rPr>
          <w:bCs/>
          <w:kern w:val="3"/>
          <w:szCs w:val="22"/>
        </w:rPr>
        <w:t xml:space="preserve">Владеть логикой химического мышления; техникой фильтрования, кристаллизации, перегонки,  экстракции, хроматографии; методиками определения физико-химических констант веществ, химического состава, анализа продуктов животноводства; навыками работы на приборах: спектрофотометре, </w:t>
      </w:r>
      <w:proofErr w:type="spellStart"/>
      <w:r w:rsidRPr="0008012D">
        <w:rPr>
          <w:bCs/>
          <w:kern w:val="3"/>
          <w:szCs w:val="22"/>
        </w:rPr>
        <w:t>фотоэлектроколориметре</w:t>
      </w:r>
      <w:proofErr w:type="spellEnd"/>
      <w:r w:rsidRPr="0008012D">
        <w:rPr>
          <w:bCs/>
          <w:kern w:val="3"/>
          <w:szCs w:val="22"/>
        </w:rPr>
        <w:t>, рефрактометре и др</w:t>
      </w:r>
      <w:r w:rsidR="0008012D">
        <w:rPr>
          <w:bCs/>
          <w:kern w:val="3"/>
          <w:szCs w:val="22"/>
        </w:rPr>
        <w:t>.</w:t>
      </w:r>
      <w:proofErr w:type="gramEnd"/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Использовать необходимые приборы и лабораторное оборудование при проведении биохимических исследований.</w:t>
      </w:r>
    </w:p>
    <w:p w:rsidR="00765590" w:rsidRPr="0008012D" w:rsidRDefault="00765590" w:rsidP="0008012D">
      <w:pPr>
        <w:pStyle w:val="msonormalcxspmiddle"/>
        <w:spacing w:before="0" w:beforeAutospacing="0" w:after="0" w:afterAutospacing="0"/>
        <w:jc w:val="both"/>
        <w:rPr>
          <w:bCs/>
          <w:kern w:val="3"/>
          <w:szCs w:val="22"/>
        </w:rPr>
      </w:pPr>
      <w:r w:rsidRPr="0008012D">
        <w:rPr>
          <w:bCs/>
          <w:kern w:val="3"/>
          <w:szCs w:val="22"/>
        </w:rPr>
        <w:t>Использовать теоретические знания и практические навыки, полученные при изучении дисциплины «Биохимия», для решения соответствующих профессиональных задач.</w:t>
      </w:r>
    </w:p>
    <w:p w:rsidR="0098311E" w:rsidRPr="0008012D" w:rsidRDefault="00270092" w:rsidP="0008012D">
      <w:pPr>
        <w:pStyle w:val="msonormalcxspmiddle"/>
        <w:spacing w:before="0" w:beforeAutospacing="0" w:after="0" w:afterAutospacing="0"/>
        <w:jc w:val="both"/>
        <w:rPr>
          <w:b/>
          <w:color w:val="000000"/>
          <w:kern w:val="3"/>
        </w:rPr>
      </w:pPr>
      <w:r>
        <w:rPr>
          <w:b/>
          <w:color w:val="000000"/>
          <w:kern w:val="3"/>
        </w:rPr>
        <w:t>3.</w:t>
      </w:r>
      <w:r w:rsidR="0098311E" w:rsidRPr="0008012D">
        <w:rPr>
          <w:b/>
          <w:color w:val="000000"/>
          <w:kern w:val="3"/>
        </w:rPr>
        <w:t>Содержание программы учебной дисциплины</w:t>
      </w:r>
    </w:p>
    <w:p w:rsidR="0098311E" w:rsidRPr="0008012D" w:rsidRDefault="0098311E" w:rsidP="0008012D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08012D">
        <w:rPr>
          <w:bCs/>
          <w:kern w:val="3"/>
        </w:rPr>
        <w:t>Белки, липиды, нуклеиновые кислоты: функции, структура, свойства, классификация. Витамины: классификация, характеристика отдельных витаминов. Ферменты: химическая природа, номенклатура, классификация, связь с витаминами. Гормоны: классификация, свойства, механизм действия, применение. Биологическое окисление: особенности, ферменты дыхательной цепи, макроэргические соединения. Обмен углеводов, липидов, белков, минеральных веществ.</w:t>
      </w:r>
    </w:p>
    <w:p w:rsidR="00A24513" w:rsidRDefault="00270092" w:rsidP="0008012D">
      <w:pPr>
        <w:spacing w:line="240" w:lineRule="auto"/>
        <w:ind w:firstLine="0"/>
        <w:rPr>
          <w:b/>
          <w:color w:val="000000"/>
        </w:rPr>
      </w:pPr>
      <w:r>
        <w:rPr>
          <w:b/>
          <w:color w:val="000000"/>
        </w:rPr>
        <w:t>4</w:t>
      </w:r>
      <w:r w:rsidR="00A24513" w:rsidRPr="00A24513">
        <w:rPr>
          <w:b/>
          <w:color w:val="000000"/>
        </w:rPr>
        <w:t>.</w:t>
      </w:r>
      <w:r w:rsidR="00A24513" w:rsidRPr="00A24513">
        <w:rPr>
          <w:b/>
          <w:color w:val="000000"/>
        </w:rPr>
        <w:tab/>
        <w:t xml:space="preserve">Форма промежуточной аттестации: </w:t>
      </w:r>
      <w:r w:rsidR="00517D6C">
        <w:rPr>
          <w:b/>
          <w:color w:val="000000"/>
        </w:rPr>
        <w:t>зачет</w:t>
      </w:r>
      <w:r w:rsidR="00A24513" w:rsidRPr="00A24513">
        <w:rPr>
          <w:b/>
          <w:color w:val="000000"/>
        </w:rPr>
        <w:t>.</w:t>
      </w:r>
    </w:p>
    <w:p w:rsidR="00DD37B1" w:rsidRPr="0008012D" w:rsidRDefault="00270092" w:rsidP="0008012D">
      <w:pPr>
        <w:spacing w:line="240" w:lineRule="auto"/>
        <w:ind w:firstLine="0"/>
      </w:pPr>
      <w:r>
        <w:rPr>
          <w:b/>
          <w:color w:val="000000"/>
        </w:rPr>
        <w:t>5</w:t>
      </w:r>
      <w:bookmarkStart w:id="0" w:name="_GoBack"/>
      <w:bookmarkEnd w:id="0"/>
      <w:r w:rsidR="00DD37B1" w:rsidRPr="0008012D">
        <w:rPr>
          <w:b/>
          <w:color w:val="000000"/>
        </w:rPr>
        <w:t xml:space="preserve">. </w:t>
      </w:r>
      <w:r w:rsidR="0008012D">
        <w:rPr>
          <w:b/>
          <w:color w:val="000000"/>
        </w:rPr>
        <w:t>Разработчик</w:t>
      </w:r>
      <w:r w:rsidR="0098311E" w:rsidRPr="0008012D">
        <w:rPr>
          <w:b/>
          <w:color w:val="000000"/>
        </w:rPr>
        <w:t>:</w:t>
      </w:r>
      <w:r w:rsidR="00DD37B1" w:rsidRPr="0008012D">
        <w:rPr>
          <w:b/>
          <w:color w:val="000000"/>
        </w:rPr>
        <w:t xml:space="preserve"> </w:t>
      </w:r>
      <w:r w:rsidR="0008012D">
        <w:rPr>
          <w:color w:val="000000"/>
        </w:rPr>
        <w:t>к</w:t>
      </w:r>
      <w:r w:rsidR="001541C3">
        <w:rPr>
          <w:color w:val="000000"/>
        </w:rPr>
        <w:t>анд</w:t>
      </w:r>
      <w:r w:rsidR="0008012D">
        <w:rPr>
          <w:color w:val="000000"/>
        </w:rPr>
        <w:t>.</w:t>
      </w:r>
      <w:r w:rsidR="001541C3">
        <w:rPr>
          <w:color w:val="000000"/>
        </w:rPr>
        <w:t xml:space="preserve"> </w:t>
      </w:r>
      <w:r w:rsidR="0008012D">
        <w:rPr>
          <w:color w:val="000000"/>
        </w:rPr>
        <w:t>с.-х.</w:t>
      </w:r>
      <w:r w:rsidR="001541C3">
        <w:rPr>
          <w:color w:val="000000"/>
        </w:rPr>
        <w:t xml:space="preserve"> </w:t>
      </w:r>
      <w:r w:rsidR="0008012D">
        <w:rPr>
          <w:color w:val="000000"/>
        </w:rPr>
        <w:t>н</w:t>
      </w:r>
      <w:r w:rsidR="001541C3">
        <w:rPr>
          <w:color w:val="000000"/>
        </w:rPr>
        <w:t>аук</w:t>
      </w:r>
      <w:r w:rsidR="0098311E" w:rsidRPr="0008012D">
        <w:rPr>
          <w:color w:val="000000"/>
        </w:rPr>
        <w:t>,</w:t>
      </w:r>
      <w:r w:rsidR="0098311E" w:rsidRPr="0008012D">
        <w:rPr>
          <w:b/>
          <w:color w:val="000000"/>
        </w:rPr>
        <w:t xml:space="preserve"> </w:t>
      </w:r>
      <w:r w:rsidR="0098311E" w:rsidRPr="0008012D">
        <w:rPr>
          <w:color w:val="000000"/>
        </w:rPr>
        <w:t xml:space="preserve">доцент кафедры естественнонаучных </w:t>
      </w:r>
      <w:r w:rsidR="00DD37B1" w:rsidRPr="0008012D">
        <w:rPr>
          <w:color w:val="000000"/>
        </w:rPr>
        <w:t>дисцип</w:t>
      </w:r>
      <w:r w:rsidR="0008012D">
        <w:rPr>
          <w:color w:val="000000"/>
        </w:rPr>
        <w:t xml:space="preserve">лин </w:t>
      </w:r>
      <w:proofErr w:type="spellStart"/>
      <w:r w:rsidR="00517D6C">
        <w:rPr>
          <w:color w:val="000000"/>
        </w:rPr>
        <w:t>Фалынскова</w:t>
      </w:r>
      <w:proofErr w:type="spellEnd"/>
      <w:r w:rsidR="00517D6C">
        <w:rPr>
          <w:color w:val="000000"/>
        </w:rPr>
        <w:t xml:space="preserve"> Н.П.</w:t>
      </w:r>
      <w:r w:rsidR="00DD37B1" w:rsidRPr="0008012D">
        <w:rPr>
          <w:color w:val="000000"/>
        </w:rPr>
        <w:t>.</w:t>
      </w:r>
      <w:r w:rsidR="00DD37B1" w:rsidRPr="0008012D">
        <w:t xml:space="preserve"> </w:t>
      </w:r>
    </w:p>
    <w:sectPr w:rsidR="00DD37B1" w:rsidRPr="0008012D" w:rsidSect="0008012D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27"/>
    <w:rsid w:val="0008012D"/>
    <w:rsid w:val="001541C3"/>
    <w:rsid w:val="001979AF"/>
    <w:rsid w:val="00270092"/>
    <w:rsid w:val="0029765A"/>
    <w:rsid w:val="003D188B"/>
    <w:rsid w:val="00425E27"/>
    <w:rsid w:val="00517D6C"/>
    <w:rsid w:val="00765590"/>
    <w:rsid w:val="0098311E"/>
    <w:rsid w:val="00A24513"/>
    <w:rsid w:val="00BB34BA"/>
    <w:rsid w:val="00DD37B1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E"/>
    <w:pPr>
      <w:spacing w:line="312" w:lineRule="auto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E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7EE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E7EE6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FE7EE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FE7EE6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E7E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E7EE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E7E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EE6"/>
    <w:rPr>
      <w:sz w:val="28"/>
      <w:szCs w:val="24"/>
      <w:lang w:eastAsia="ru-RU"/>
    </w:rPr>
  </w:style>
  <w:style w:type="character" w:customStyle="1" w:styleId="20">
    <w:name w:val="Заголовок 2 Знак"/>
    <w:link w:val="2"/>
    <w:rsid w:val="00FE7EE6"/>
    <w:rPr>
      <w:b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FE7EE6"/>
    <w:rPr>
      <w:sz w:val="28"/>
    </w:rPr>
  </w:style>
  <w:style w:type="character" w:customStyle="1" w:styleId="40">
    <w:name w:val="Заголовок 4 Знак"/>
    <w:basedOn w:val="a0"/>
    <w:link w:val="4"/>
    <w:rsid w:val="00FE7EE6"/>
    <w:rPr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E7EE6"/>
    <w:rPr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E7EE6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FE7EE6"/>
    <w:rPr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E7EE6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FE7EE6"/>
    <w:pPr>
      <w:spacing w:line="240" w:lineRule="auto"/>
      <w:ind w:firstLine="0"/>
      <w:jc w:val="center"/>
    </w:pPr>
    <w:rPr>
      <w:b/>
      <w:sz w:val="40"/>
      <w:szCs w:val="20"/>
    </w:rPr>
  </w:style>
  <w:style w:type="character" w:customStyle="1" w:styleId="a4">
    <w:name w:val="Название Знак"/>
    <w:link w:val="a3"/>
    <w:rsid w:val="00FE7EE6"/>
    <w:rPr>
      <w:b/>
      <w:sz w:val="40"/>
      <w:lang w:eastAsia="ru-RU"/>
    </w:rPr>
  </w:style>
  <w:style w:type="paragraph" w:styleId="a5">
    <w:name w:val="Subtitle"/>
    <w:basedOn w:val="a"/>
    <w:link w:val="a6"/>
    <w:qFormat/>
    <w:rsid w:val="00FE7EE6"/>
    <w:pPr>
      <w:spacing w:line="240" w:lineRule="auto"/>
      <w:ind w:firstLine="0"/>
      <w:jc w:val="center"/>
    </w:pPr>
    <w:rPr>
      <w:b/>
      <w:bCs/>
      <w:smallCaps/>
    </w:rPr>
  </w:style>
  <w:style w:type="character" w:customStyle="1" w:styleId="a6">
    <w:name w:val="Подзаголовок Знак"/>
    <w:link w:val="a5"/>
    <w:rsid w:val="00FE7EE6"/>
    <w:rPr>
      <w:b/>
      <w:bCs/>
      <w:smallCaps/>
      <w:sz w:val="24"/>
      <w:szCs w:val="24"/>
      <w:lang w:eastAsia="ru-RU"/>
    </w:rPr>
  </w:style>
  <w:style w:type="character" w:styleId="a7">
    <w:name w:val="Emphasis"/>
    <w:basedOn w:val="a0"/>
    <w:qFormat/>
    <w:rsid w:val="00FE7EE6"/>
    <w:rPr>
      <w:i/>
      <w:iCs/>
    </w:rPr>
  </w:style>
  <w:style w:type="paragraph" w:styleId="a8">
    <w:name w:val="List Paragraph"/>
    <w:basedOn w:val="a"/>
    <w:uiPriority w:val="34"/>
    <w:qFormat/>
    <w:rsid w:val="00FE7EE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8311E"/>
    <w:pPr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E"/>
    <w:pPr>
      <w:spacing w:line="312" w:lineRule="auto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E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7EE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E7EE6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FE7EE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FE7EE6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E7E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E7EE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E7E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EE6"/>
    <w:rPr>
      <w:sz w:val="28"/>
      <w:szCs w:val="24"/>
      <w:lang w:eastAsia="ru-RU"/>
    </w:rPr>
  </w:style>
  <w:style w:type="character" w:customStyle="1" w:styleId="20">
    <w:name w:val="Заголовок 2 Знак"/>
    <w:link w:val="2"/>
    <w:rsid w:val="00FE7EE6"/>
    <w:rPr>
      <w:b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FE7EE6"/>
    <w:rPr>
      <w:sz w:val="28"/>
    </w:rPr>
  </w:style>
  <w:style w:type="character" w:customStyle="1" w:styleId="40">
    <w:name w:val="Заголовок 4 Знак"/>
    <w:basedOn w:val="a0"/>
    <w:link w:val="4"/>
    <w:rsid w:val="00FE7EE6"/>
    <w:rPr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E7EE6"/>
    <w:rPr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E7EE6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FE7EE6"/>
    <w:rPr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E7EE6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FE7EE6"/>
    <w:pPr>
      <w:spacing w:line="240" w:lineRule="auto"/>
      <w:ind w:firstLine="0"/>
      <w:jc w:val="center"/>
    </w:pPr>
    <w:rPr>
      <w:b/>
      <w:sz w:val="40"/>
      <w:szCs w:val="20"/>
    </w:rPr>
  </w:style>
  <w:style w:type="character" w:customStyle="1" w:styleId="a4">
    <w:name w:val="Название Знак"/>
    <w:link w:val="a3"/>
    <w:rsid w:val="00FE7EE6"/>
    <w:rPr>
      <w:b/>
      <w:sz w:val="40"/>
      <w:lang w:eastAsia="ru-RU"/>
    </w:rPr>
  </w:style>
  <w:style w:type="paragraph" w:styleId="a5">
    <w:name w:val="Subtitle"/>
    <w:basedOn w:val="a"/>
    <w:link w:val="a6"/>
    <w:qFormat/>
    <w:rsid w:val="00FE7EE6"/>
    <w:pPr>
      <w:spacing w:line="240" w:lineRule="auto"/>
      <w:ind w:firstLine="0"/>
      <w:jc w:val="center"/>
    </w:pPr>
    <w:rPr>
      <w:b/>
      <w:bCs/>
      <w:smallCaps/>
    </w:rPr>
  </w:style>
  <w:style w:type="character" w:customStyle="1" w:styleId="a6">
    <w:name w:val="Подзаголовок Знак"/>
    <w:link w:val="a5"/>
    <w:rsid w:val="00FE7EE6"/>
    <w:rPr>
      <w:b/>
      <w:bCs/>
      <w:smallCaps/>
      <w:sz w:val="24"/>
      <w:szCs w:val="24"/>
      <w:lang w:eastAsia="ru-RU"/>
    </w:rPr>
  </w:style>
  <w:style w:type="character" w:styleId="a7">
    <w:name w:val="Emphasis"/>
    <w:basedOn w:val="a0"/>
    <w:qFormat/>
    <w:rsid w:val="00FE7EE6"/>
    <w:rPr>
      <w:i/>
      <w:iCs/>
    </w:rPr>
  </w:style>
  <w:style w:type="paragraph" w:styleId="a8">
    <w:name w:val="List Paragraph"/>
    <w:basedOn w:val="a"/>
    <w:uiPriority w:val="34"/>
    <w:qFormat/>
    <w:rsid w:val="00FE7EE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8311E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Спец2</cp:lastModifiedBy>
  <cp:revision>12</cp:revision>
  <dcterms:created xsi:type="dcterms:W3CDTF">2019-02-26T11:54:00Z</dcterms:created>
  <dcterms:modified xsi:type="dcterms:W3CDTF">2023-06-22T08:27:00Z</dcterms:modified>
</cp:coreProperties>
</file>