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DED83" w14:textId="77777777" w:rsidR="00BE7531" w:rsidRPr="00BE7531" w:rsidRDefault="00BE7531" w:rsidP="00BE7531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7531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2C1D9D1F" w14:textId="77777777" w:rsidR="00BE7531" w:rsidRPr="00BE7531" w:rsidRDefault="00BE7531" w:rsidP="00BE753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E7531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072182A3" w14:textId="77777777" w:rsidR="00BE7531" w:rsidRPr="00BE7531" w:rsidRDefault="00BE7531" w:rsidP="00BE7531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BE753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Социология</w:t>
      </w:r>
    </w:p>
    <w:p w14:paraId="2B9D488F" w14:textId="77777777" w:rsidR="00BE7531" w:rsidRPr="00BE7531" w:rsidRDefault="00BE7531" w:rsidP="00BE753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4BF56945" w14:textId="77777777" w:rsidR="00BE7531" w:rsidRPr="00BE7531" w:rsidRDefault="00BE7531" w:rsidP="00C74D4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BE753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BE7531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BE753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BE7531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14:paraId="20D4554F" w14:textId="77777777" w:rsidR="00BE7531" w:rsidRPr="00BE7531" w:rsidRDefault="00BE7531" w:rsidP="00C74D4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53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E7531">
        <w:rPr>
          <w:rFonts w:ascii="Times New Roman" w:eastAsia="Calibri" w:hAnsi="Times New Roman" w:cs="Times New Roman"/>
          <w:b/>
          <w:bCs/>
          <w:kern w:val="3"/>
        </w:rPr>
        <w:t>19.03.01 Биотехнология</w:t>
      </w:r>
      <w:r w:rsidRPr="00BE7531">
        <w:rPr>
          <w:rFonts w:ascii="Times New Roman" w:eastAsia="Calibri" w:hAnsi="Times New Roman" w:cs="Times New Roman"/>
          <w:b/>
        </w:rPr>
        <w:t>, направленность Пищевая биотехнология</w:t>
      </w:r>
      <w:r w:rsidRPr="00BE7531">
        <w:rPr>
          <w:rFonts w:ascii="Times New Roman" w:eastAsia="Calibri" w:hAnsi="Times New Roman" w:cs="Times New Roman"/>
        </w:rPr>
        <w:t xml:space="preserve">, </w:t>
      </w:r>
      <w:r w:rsidRPr="00BE7531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BE7531">
        <w:rPr>
          <w:rFonts w:ascii="Times New Roman" w:eastAsia="Calibri" w:hAnsi="Times New Roman" w:cs="Times New Roman"/>
          <w:bCs/>
          <w:kern w:val="3"/>
        </w:rPr>
        <w:t>19.03.01 Биотехнология</w:t>
      </w:r>
      <w:r w:rsidRPr="00BE7531">
        <w:rPr>
          <w:rFonts w:ascii="Times New Roman" w:eastAsia="Times New Roman" w:hAnsi="Times New Roman" w:cs="Times New Roman"/>
          <w:color w:val="000000"/>
          <w:lang w:eastAsia="ru-RU"/>
        </w:rPr>
        <w:t xml:space="preserve"> (уровень бакалавриата), утвержденным приказом Министерства образования и науки РФ от 11 марта 2015 г. № 193.</w:t>
      </w:r>
    </w:p>
    <w:p w14:paraId="0CD977FE" w14:textId="77777777" w:rsidR="00BE7531" w:rsidRPr="00BE7531" w:rsidRDefault="00BE7531" w:rsidP="00C74D41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E7531">
        <w:rPr>
          <w:rFonts w:ascii="Times New Roman" w:eastAsia="Times New Roman" w:hAnsi="Times New Roman" w:cs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14:paraId="3983C59C" w14:textId="60643269" w:rsidR="00BE7531" w:rsidRPr="00BE7531" w:rsidRDefault="00816FA1" w:rsidP="00C74D41">
      <w:pPr>
        <w:tabs>
          <w:tab w:val="right" w:leader="underscore" w:pos="963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BE7531" w:rsidRPr="00BE753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0F40CA8A" w14:textId="77777777" w:rsidR="00BE7531" w:rsidRPr="00BE7531" w:rsidRDefault="00BE7531" w:rsidP="00C74D41">
      <w:pPr>
        <w:tabs>
          <w:tab w:val="right" w:leader="underscore" w:pos="963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 w:rsidRPr="00BE753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Pr="00BE753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: </w:t>
      </w:r>
      <w:r w:rsidRPr="00BE753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ОК-6.</w:t>
      </w:r>
    </w:p>
    <w:p w14:paraId="43A6D3F1" w14:textId="77777777" w:rsidR="00BE7531" w:rsidRPr="00BE7531" w:rsidRDefault="00BE7531" w:rsidP="00C74D41">
      <w:pPr>
        <w:tabs>
          <w:tab w:val="right" w:leader="underscore" w:pos="963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BE753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721DAD26" w14:textId="77777777" w:rsidR="00BE7531" w:rsidRPr="00BE7531" w:rsidRDefault="00BE7531" w:rsidP="00C74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E753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77887A85" w14:textId="77777777" w:rsidR="00BE7531" w:rsidRPr="00BE7531" w:rsidRDefault="00BE7531" w:rsidP="00C7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BE7531">
        <w:rPr>
          <w:rFonts w:ascii="Times New Roman" w:eastAsia="Calibri" w:hAnsi="Times New Roman" w:cs="Times New Roman"/>
        </w:rPr>
        <w:t>- основных социально-философские концепций и соответствующей проблематики;</w:t>
      </w:r>
    </w:p>
    <w:p w14:paraId="49D139ED" w14:textId="77777777" w:rsidR="00BE7531" w:rsidRPr="00BE7531" w:rsidRDefault="00BE7531" w:rsidP="00C7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BE7531">
        <w:rPr>
          <w:rFonts w:ascii="Times New Roman" w:eastAsia="Calibri" w:hAnsi="Times New Roman" w:cs="Times New Roman"/>
        </w:rPr>
        <w:t>- структуры общества как сложной системы;</w:t>
      </w:r>
    </w:p>
    <w:p w14:paraId="7AA80B71" w14:textId="77777777" w:rsidR="00BE7531" w:rsidRPr="00BE7531" w:rsidRDefault="00BE7531" w:rsidP="00C7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BE7531">
        <w:rPr>
          <w:rFonts w:ascii="Times New Roman" w:eastAsia="Calibri" w:hAnsi="Times New Roman" w:cs="Times New Roman"/>
        </w:rPr>
        <w:t xml:space="preserve"> - особенностей влияния социальной среды на формирование личности и мировоззрение человека; </w:t>
      </w:r>
    </w:p>
    <w:p w14:paraId="1BCBDFCB" w14:textId="77777777" w:rsidR="00BE7531" w:rsidRPr="00BE7531" w:rsidRDefault="00BE7531" w:rsidP="00C74D41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BE7531">
        <w:rPr>
          <w:rFonts w:ascii="Times New Roman" w:eastAsia="Calibri" w:hAnsi="Times New Roman" w:cs="Times New Roman"/>
        </w:rPr>
        <w:t xml:space="preserve">- самобытности культурного наследия, национально-этническое и религиозное своеобразие культур в современном российском обществе; </w:t>
      </w:r>
    </w:p>
    <w:p w14:paraId="77553E64" w14:textId="77777777" w:rsidR="00BE7531" w:rsidRPr="00BE7531" w:rsidRDefault="00BE7531" w:rsidP="00C74D41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BE7531">
        <w:rPr>
          <w:rFonts w:ascii="Times New Roman" w:eastAsia="Calibri" w:hAnsi="Times New Roman" w:cs="Times New Roman"/>
        </w:rPr>
        <w:t>- особенностей формальных и неформальных межличностных отношений в группах; природы лидерства и функциональной ответственности в команде;</w:t>
      </w:r>
    </w:p>
    <w:p w14:paraId="1C4785C1" w14:textId="77777777" w:rsidR="00BE7531" w:rsidRPr="00BE7531" w:rsidRDefault="00BE7531" w:rsidP="00C74D41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BE7531">
        <w:rPr>
          <w:rFonts w:ascii="Times New Roman" w:eastAsia="Calibri" w:hAnsi="Times New Roman" w:cs="Times New Roman"/>
        </w:rPr>
        <w:t xml:space="preserve">- причин и закономерностей возникновения и протекания социальных конфликтов в организациях и способы их преодоления; </w:t>
      </w:r>
    </w:p>
    <w:p w14:paraId="7EE307AA" w14:textId="77777777" w:rsidR="00BE7531" w:rsidRPr="00BE7531" w:rsidRDefault="00BE7531" w:rsidP="00C74D41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BE7531">
        <w:rPr>
          <w:rFonts w:ascii="Times New Roman" w:eastAsia="Calibri" w:hAnsi="Times New Roman" w:cs="Times New Roman"/>
        </w:rPr>
        <w:t>– особенностей социального статуса, функций и социальных ролей личности;</w:t>
      </w:r>
    </w:p>
    <w:p w14:paraId="66A9FAB1" w14:textId="77777777" w:rsidR="00BE7531" w:rsidRPr="00BE7531" w:rsidRDefault="00BE7531" w:rsidP="00C74D41">
      <w:pPr>
        <w:tabs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531">
        <w:rPr>
          <w:rFonts w:ascii="Times New Roman" w:eastAsia="Calibri" w:hAnsi="Times New Roman" w:cs="Times New Roman"/>
        </w:rPr>
        <w:t>- сущности толерантности, как основы дальнейшего гуманистического развития личности</w:t>
      </w:r>
      <w:r w:rsidRPr="00BE753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20354E9" w14:textId="77777777" w:rsidR="00BE7531" w:rsidRPr="00BE7531" w:rsidRDefault="00BE7531" w:rsidP="00C74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E753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74DD24BD" w14:textId="77777777" w:rsidR="00BE7531" w:rsidRPr="00BE7531" w:rsidRDefault="00BE7531" w:rsidP="00C7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BE7531">
        <w:rPr>
          <w:rFonts w:ascii="Times New Roman" w:eastAsia="Calibri" w:hAnsi="Times New Roman" w:cs="Times New Roman"/>
        </w:rPr>
        <w:t xml:space="preserve">-  корректно применять знания об обществе как системе так и в различных формах социальной практики; </w:t>
      </w:r>
    </w:p>
    <w:p w14:paraId="62D76C68" w14:textId="77777777" w:rsidR="00BE7531" w:rsidRPr="00BE7531" w:rsidRDefault="00BE7531" w:rsidP="00C7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BE7531">
        <w:rPr>
          <w:rFonts w:ascii="Times New Roman" w:eastAsia="Calibri" w:hAnsi="Times New Roman" w:cs="Times New Roman"/>
        </w:rPr>
        <w:t>-самостоятельно анализировать различные социальные проблемы с использованием социологической терминологии и социологических подходов;</w:t>
      </w:r>
    </w:p>
    <w:p w14:paraId="7D66B475" w14:textId="77777777" w:rsidR="00BE7531" w:rsidRPr="00BE7531" w:rsidRDefault="00BE7531" w:rsidP="00C74D41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BE7531">
        <w:rPr>
          <w:rFonts w:ascii="Times New Roman" w:eastAsia="Calibri" w:hAnsi="Times New Roman" w:cs="Times New Roman"/>
        </w:rPr>
        <w:t>- преодолевать влияние стереотипов и осуществлять межкультурный диалог в общей и профессиональной сферах коммуникации;</w:t>
      </w:r>
    </w:p>
    <w:p w14:paraId="6825F52C" w14:textId="77777777" w:rsidR="00BE7531" w:rsidRPr="00BE7531" w:rsidRDefault="00BE7531" w:rsidP="00C74D41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531">
        <w:rPr>
          <w:rFonts w:ascii="Times New Roman" w:eastAsia="Calibri" w:hAnsi="Times New Roman" w:cs="Times New Roman"/>
        </w:rPr>
        <w:t>-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</w:r>
      <w:r w:rsidRPr="00BE753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33B7ED1" w14:textId="77777777" w:rsidR="00BE7531" w:rsidRPr="00BE7531" w:rsidRDefault="00BE7531" w:rsidP="00C74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E753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14:paraId="6C7CC5A1" w14:textId="77777777" w:rsidR="00BE7531" w:rsidRPr="00BE7531" w:rsidRDefault="00BE7531" w:rsidP="00C74D41">
      <w:pPr>
        <w:widowControl w:val="0"/>
        <w:tabs>
          <w:tab w:val="left" w:pos="965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E7531">
        <w:rPr>
          <w:rFonts w:ascii="Times New Roman" w:eastAsia="Times New Roman" w:hAnsi="Times New Roman" w:cs="Times New Roman"/>
          <w:lang w:eastAsia="ru-RU"/>
        </w:rPr>
        <w:t xml:space="preserve">-социально ответственного поведения, корректировки своих взглядов и действий; </w:t>
      </w:r>
    </w:p>
    <w:p w14:paraId="09B6AA0D" w14:textId="77777777" w:rsidR="00BE7531" w:rsidRPr="00BE7531" w:rsidRDefault="00BE7531" w:rsidP="00C74D41">
      <w:pPr>
        <w:widowControl w:val="0"/>
        <w:tabs>
          <w:tab w:val="left" w:pos="965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E7531">
        <w:rPr>
          <w:rFonts w:ascii="Times New Roman" w:eastAsia="Times New Roman" w:hAnsi="Times New Roman" w:cs="Times New Roman"/>
          <w:lang w:eastAsia="ru-RU"/>
        </w:rPr>
        <w:t>-анализа различных типов личности и факторов ее формирования (социализации);</w:t>
      </w:r>
    </w:p>
    <w:p w14:paraId="3FA6723D" w14:textId="77777777" w:rsidR="00BE7531" w:rsidRPr="00BE7531" w:rsidRDefault="00BE7531" w:rsidP="00C74D41">
      <w:pPr>
        <w:widowControl w:val="0"/>
        <w:tabs>
          <w:tab w:val="left" w:pos="965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E7531">
        <w:rPr>
          <w:rFonts w:ascii="Times New Roman" w:eastAsia="Times New Roman" w:hAnsi="Times New Roman" w:cs="Times New Roman"/>
          <w:lang w:eastAsia="ru-RU"/>
        </w:rPr>
        <w:t>-определения типа и этапа социального конфликта,  умения его разрешения;</w:t>
      </w:r>
    </w:p>
    <w:p w14:paraId="6F796CDE" w14:textId="77777777" w:rsidR="00BE7531" w:rsidRPr="00BE7531" w:rsidRDefault="00BE7531" w:rsidP="00C7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BE7531">
        <w:rPr>
          <w:rFonts w:ascii="Times New Roman" w:eastAsia="Calibri" w:hAnsi="Times New Roman" w:cs="Times New Roman"/>
        </w:rPr>
        <w:t>-определения основных элементов, а также ценностно-нормативных особенностей различных культур и субкультур;</w:t>
      </w:r>
    </w:p>
    <w:p w14:paraId="20527145" w14:textId="77777777" w:rsidR="00BE7531" w:rsidRPr="00BE7531" w:rsidRDefault="00BE7531" w:rsidP="00C74D4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BE7531">
        <w:rPr>
          <w:rFonts w:ascii="Times New Roman" w:eastAsia="Calibri" w:hAnsi="Times New Roman" w:cs="Times New Roman"/>
        </w:rPr>
        <w:t>- использования принципов межгруппового взаимодействия в различных видах коллективов в сфере своей профессиональной деятельности, толерантно воспринимая социальные, этнические, конфессиональные и культурные различия</w:t>
      </w:r>
    </w:p>
    <w:p w14:paraId="15D017D8" w14:textId="77777777" w:rsidR="00BE7531" w:rsidRPr="00BE7531" w:rsidRDefault="00BE7531" w:rsidP="00C74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E753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Опыт деятельности</w:t>
      </w:r>
    </w:p>
    <w:p w14:paraId="6B2F80A6" w14:textId="77777777" w:rsidR="00BE7531" w:rsidRPr="00BE7531" w:rsidRDefault="00BE7531" w:rsidP="00C74D4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 w:rsidRPr="00BE7531">
        <w:rPr>
          <w:rFonts w:ascii="Times New Roman" w:eastAsia="Calibri" w:hAnsi="Times New Roman" w:cs="Times New Roman"/>
        </w:rPr>
        <w:t>-накапливать опыт деятельности, применяя на практике навыки работы в команде на основе толерантного восприятия социальных, этнических, конфессиональных и культурных различий</w:t>
      </w:r>
      <w:r w:rsidRPr="00BE7531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 </w:t>
      </w:r>
    </w:p>
    <w:p w14:paraId="18674F93" w14:textId="2B69F423" w:rsidR="00BE7531" w:rsidRPr="00BE7531" w:rsidRDefault="00816FA1" w:rsidP="00C74D4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BE7531" w:rsidRPr="00BE7531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4E648A33" w14:textId="77777777" w:rsidR="00BE7531" w:rsidRPr="00BE7531" w:rsidRDefault="00BE7531" w:rsidP="00C74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E7531">
        <w:rPr>
          <w:rFonts w:ascii="Times New Roman" w:eastAsia="Calibri" w:hAnsi="Times New Roman" w:cs="Times New Roman"/>
          <w:color w:val="000000"/>
          <w:spacing w:val="3"/>
        </w:rPr>
        <w:t xml:space="preserve">Социология как наука. История становления и развития социологии. </w:t>
      </w:r>
      <w:r w:rsidRPr="00BE7531">
        <w:rPr>
          <w:rFonts w:ascii="Times New Roman" w:eastAsia="Calibri" w:hAnsi="Times New Roman" w:cs="Times New Roman"/>
        </w:rPr>
        <w:t xml:space="preserve">Общество как объект социологии. </w:t>
      </w:r>
      <w:r w:rsidRPr="00BE753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E7531">
        <w:rPr>
          <w:rFonts w:ascii="Times New Roman" w:eastAsia="Calibri" w:hAnsi="Times New Roman" w:cs="Times New Roman"/>
        </w:rPr>
        <w:t xml:space="preserve">Социальные группы, организации, общности. Социальная структура общества, социальная стратификация и социальное неравенство. </w:t>
      </w:r>
      <w:r w:rsidRPr="00BE7531">
        <w:rPr>
          <w:rFonts w:ascii="Times New Roman" w:eastAsia="Calibri" w:hAnsi="Times New Roman" w:cs="Times New Roman"/>
          <w:color w:val="000000"/>
          <w:spacing w:val="3"/>
        </w:rPr>
        <w:t xml:space="preserve">Личность, культура и общество: проблемы социализации. </w:t>
      </w:r>
      <w:r w:rsidRPr="00BE7531">
        <w:rPr>
          <w:rFonts w:ascii="Times New Roman" w:eastAsia="Calibri" w:hAnsi="Times New Roman" w:cs="Times New Roman"/>
        </w:rPr>
        <w:t xml:space="preserve">Социальный контроль и управление. Социология конфликта. Социальные институты и организации. </w:t>
      </w:r>
      <w:r w:rsidRPr="00BE7531">
        <w:rPr>
          <w:rFonts w:ascii="Times New Roman" w:eastAsia="Calibri" w:hAnsi="Times New Roman" w:cs="Times New Roman"/>
          <w:bCs/>
          <w:iCs/>
        </w:rPr>
        <w:t>Политическая социология</w:t>
      </w:r>
    </w:p>
    <w:p w14:paraId="7BB623F6" w14:textId="77777777" w:rsidR="00816FA1" w:rsidRPr="00816FA1" w:rsidRDefault="00816FA1" w:rsidP="00C74D41">
      <w:pPr>
        <w:spacing w:after="0" w:line="312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2446416"/>
      <w:r w:rsidRPr="0081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81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816FA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1"/>
    </w:p>
    <w:bookmarkEnd w:id="0"/>
    <w:p w14:paraId="16A5A2E0" w14:textId="7F519CE5" w:rsidR="00E665F4" w:rsidRDefault="00816FA1" w:rsidP="00C74D41">
      <w:pPr>
        <w:spacing w:after="0" w:line="240" w:lineRule="auto"/>
        <w:ind w:left="-567"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5</w:t>
      </w:r>
      <w:r w:rsidR="00BE7531" w:rsidRPr="00BE7531">
        <w:rPr>
          <w:rFonts w:ascii="Times New Roman" w:eastAsia="Times New Roman" w:hAnsi="Times New Roman" w:cs="Times New Roman"/>
          <w:b/>
          <w:color w:val="000000"/>
          <w:lang w:eastAsia="ru-RU"/>
        </w:rPr>
        <w:t>. Разработчик:</w:t>
      </w:r>
      <w:r w:rsidR="004C5607" w:rsidRPr="004C5607">
        <w:rPr>
          <w:rFonts w:ascii="Times New Roman" w:hAnsi="Times New Roman"/>
          <w:sz w:val="24"/>
          <w:szCs w:val="24"/>
        </w:rPr>
        <w:t xml:space="preserve"> </w:t>
      </w:r>
      <w:r w:rsidR="004C5607">
        <w:rPr>
          <w:rFonts w:ascii="Times New Roman" w:hAnsi="Times New Roman"/>
          <w:sz w:val="24"/>
          <w:szCs w:val="24"/>
        </w:rPr>
        <w:t xml:space="preserve">канд. экон. наук, доцент кафедры </w:t>
      </w:r>
      <w:r w:rsidR="007663CE">
        <w:rPr>
          <w:rFonts w:ascii="Times New Roman" w:hAnsi="Times New Roman" w:cs="Times New Roman"/>
          <w:bCs/>
          <w:sz w:val="24"/>
          <w:szCs w:val="24"/>
        </w:rPr>
        <w:t>иностранных языков и социально-гуманитарных дисциплин</w:t>
      </w:r>
      <w:r w:rsidR="00FD6B8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GoBack"/>
      <w:bookmarkEnd w:id="2"/>
      <w:r w:rsidR="004C5607">
        <w:rPr>
          <w:rFonts w:ascii="Times New Roman" w:hAnsi="Times New Roman"/>
          <w:sz w:val="24"/>
          <w:szCs w:val="24"/>
        </w:rPr>
        <w:t>Сафонова С. Г.</w:t>
      </w:r>
      <w:r w:rsidR="00BE7531" w:rsidRPr="00BE753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31"/>
    <w:rsid w:val="004C5607"/>
    <w:rsid w:val="007663CE"/>
    <w:rsid w:val="00816FA1"/>
    <w:rsid w:val="008C475E"/>
    <w:rsid w:val="00BE7531"/>
    <w:rsid w:val="00C74D41"/>
    <w:rsid w:val="00E665F4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4A09"/>
  <w15:docId w15:val="{B753219C-00C8-4585-8706-412AC4F7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9</cp:revision>
  <dcterms:created xsi:type="dcterms:W3CDTF">2021-05-13T09:48:00Z</dcterms:created>
  <dcterms:modified xsi:type="dcterms:W3CDTF">2023-06-29T06:05:00Z</dcterms:modified>
</cp:coreProperties>
</file>