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32" w:rsidRPr="0023439B" w:rsidRDefault="00205932" w:rsidP="00205932">
      <w:pPr>
        <w:widowControl w:val="0"/>
        <w:spacing w:line="216" w:lineRule="auto"/>
        <w:jc w:val="center"/>
        <w:rPr>
          <w:b/>
          <w:bCs/>
        </w:rPr>
      </w:pPr>
      <w:r w:rsidRPr="0023439B">
        <w:rPr>
          <w:b/>
          <w:bCs/>
        </w:rPr>
        <w:t>АННОТАЦИЯ</w:t>
      </w:r>
    </w:p>
    <w:p w:rsidR="00205932" w:rsidRPr="0023439B" w:rsidRDefault="00205932" w:rsidP="00205932">
      <w:pPr>
        <w:widowControl w:val="0"/>
        <w:spacing w:line="216" w:lineRule="auto"/>
        <w:jc w:val="center"/>
        <w:rPr>
          <w:b/>
          <w:bCs/>
        </w:rPr>
      </w:pPr>
      <w:r w:rsidRPr="0023439B">
        <w:rPr>
          <w:b/>
          <w:bCs/>
        </w:rPr>
        <w:t>к рабочей программе дисциплины</w:t>
      </w:r>
    </w:p>
    <w:p w:rsidR="00205932" w:rsidRPr="0023439B" w:rsidRDefault="00205932" w:rsidP="00205932">
      <w:pPr>
        <w:widowControl w:val="0"/>
        <w:spacing w:line="216" w:lineRule="auto"/>
        <w:jc w:val="center"/>
        <w:rPr>
          <w:b/>
          <w:bCs/>
          <w:u w:val="single"/>
        </w:rPr>
      </w:pPr>
      <w:r w:rsidRPr="0023439B">
        <w:rPr>
          <w:b/>
          <w:bCs/>
          <w:u w:val="single"/>
        </w:rPr>
        <w:t>«Социальная адаптация и основы социально-правовых знаний»</w:t>
      </w:r>
    </w:p>
    <w:p w:rsidR="00205932" w:rsidRPr="0023439B" w:rsidRDefault="0023439B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b/>
          <w:bCs/>
          <w:sz w:val="24"/>
          <w:szCs w:val="24"/>
        </w:rPr>
      </w:pPr>
      <w:r w:rsidRPr="0023439B">
        <w:rPr>
          <w:b/>
          <w:bCs/>
          <w:sz w:val="24"/>
          <w:szCs w:val="24"/>
        </w:rPr>
        <w:t xml:space="preserve">1. </w:t>
      </w:r>
      <w:r w:rsidR="00205932" w:rsidRPr="0023439B">
        <w:rPr>
          <w:b/>
          <w:bCs/>
          <w:sz w:val="24"/>
          <w:szCs w:val="24"/>
        </w:rPr>
        <w:t>Общая характеристика.</w:t>
      </w:r>
    </w:p>
    <w:p w:rsidR="00205932" w:rsidRPr="0023439B" w:rsidRDefault="0023439B" w:rsidP="0023439B">
      <w:pPr>
        <w:spacing w:line="240" w:lineRule="auto"/>
        <w:ind w:firstLine="992"/>
      </w:pPr>
      <w:r w:rsidRPr="0023439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3439B">
        <w:rPr>
          <w:b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 w:rsidRPr="0023439B">
        <w:t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205932" w:rsidRPr="0023439B" w:rsidRDefault="0023439B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b/>
          <w:bCs/>
          <w:sz w:val="24"/>
          <w:szCs w:val="24"/>
        </w:rPr>
      </w:pPr>
      <w:r w:rsidRPr="0023439B">
        <w:rPr>
          <w:b/>
          <w:bCs/>
          <w:sz w:val="24"/>
          <w:szCs w:val="24"/>
        </w:rPr>
        <w:t xml:space="preserve">2. </w:t>
      </w:r>
      <w:r w:rsidR="00205932" w:rsidRPr="0023439B">
        <w:rPr>
          <w:b/>
          <w:bCs/>
          <w:sz w:val="24"/>
          <w:szCs w:val="24"/>
        </w:rPr>
        <w:t xml:space="preserve">Требования к результатам освоения. </w:t>
      </w:r>
    </w:p>
    <w:p w:rsidR="0023439B" w:rsidRDefault="00205932" w:rsidP="0023439B">
      <w:pPr>
        <w:tabs>
          <w:tab w:val="left" w:pos="993"/>
        </w:tabs>
        <w:spacing w:line="240" w:lineRule="auto"/>
        <w:ind w:firstLine="992"/>
        <w:rPr>
          <w:b/>
        </w:rPr>
      </w:pPr>
      <w:r w:rsidRPr="0023439B">
        <w:rPr>
          <w:b/>
        </w:rPr>
        <w:t>Общепрофессиональные компетенции (ОПК):</w:t>
      </w:r>
    </w:p>
    <w:p w:rsidR="00205932" w:rsidRPr="0023439B" w:rsidRDefault="00205932" w:rsidP="0023439B">
      <w:pPr>
        <w:tabs>
          <w:tab w:val="left" w:pos="993"/>
        </w:tabs>
        <w:spacing w:line="240" w:lineRule="auto"/>
        <w:ind w:firstLine="992"/>
      </w:pPr>
      <w:r w:rsidRPr="0023439B">
        <w:t>– готовностью к преподавательской деятельности по основным образовательным программам высшего образования (ОПК-7).</w:t>
      </w:r>
    </w:p>
    <w:p w:rsidR="0023439B" w:rsidRDefault="00205932" w:rsidP="0023439B">
      <w:pPr>
        <w:spacing w:line="240" w:lineRule="auto"/>
        <w:ind w:firstLine="992"/>
      </w:pPr>
      <w:r w:rsidRPr="0023439B">
        <w:rPr>
          <w:b/>
        </w:rPr>
        <w:t>Профессиональные компетенции (ПК):</w:t>
      </w:r>
    </w:p>
    <w:p w:rsidR="00205932" w:rsidRPr="0023439B" w:rsidRDefault="00205932" w:rsidP="0023439B">
      <w:pPr>
        <w:spacing w:line="240" w:lineRule="auto"/>
        <w:ind w:firstLine="992"/>
      </w:pPr>
      <w:r w:rsidRPr="0023439B">
        <w:t>- способностью осуществлять преподавательскую деятельность в соответствующей профессиональной области (ПК-4).</w:t>
      </w:r>
    </w:p>
    <w:p w:rsidR="00205932" w:rsidRPr="0023439B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>В результате изучения дисциплины у студентов должны быть сформированы:</w:t>
      </w:r>
    </w:p>
    <w:p w:rsidR="00205932" w:rsidRPr="0023439B" w:rsidRDefault="00205932" w:rsidP="0023439B">
      <w:pPr>
        <w:shd w:val="clear" w:color="auto" w:fill="FFFFFF"/>
        <w:spacing w:line="240" w:lineRule="auto"/>
        <w:ind w:firstLine="992"/>
      </w:pPr>
      <w:r w:rsidRPr="0023439B">
        <w:rPr>
          <w:b/>
          <w:iCs/>
        </w:rPr>
        <w:t>Знания:</w:t>
      </w:r>
      <w:r w:rsidRPr="0023439B">
        <w:rPr>
          <w:iCs/>
        </w:rPr>
        <w:t xml:space="preserve"> </w:t>
      </w:r>
      <w:r w:rsidRPr="0023439B"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образования, способов осуществления преподавательской деятельности в соответствующей профессиональной области;</w:t>
      </w:r>
    </w:p>
    <w:p w:rsidR="00205932" w:rsidRPr="0023439B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  <w:lang w:eastAsia="ru-RU"/>
        </w:rPr>
      </w:pPr>
      <w:r w:rsidRPr="0023439B">
        <w:rPr>
          <w:b/>
          <w:iCs/>
          <w:sz w:val="24"/>
          <w:szCs w:val="24"/>
        </w:rPr>
        <w:t>Умения</w:t>
      </w:r>
      <w:r w:rsidRPr="0023439B">
        <w:rPr>
          <w:iCs/>
          <w:sz w:val="24"/>
          <w:szCs w:val="24"/>
        </w:rPr>
        <w:t>: осуществлять преподавательскую деятельность по основным образовательным программам высшего образования, осуществлять преподавательскую деятельность в соответствующей профессиональной области;</w:t>
      </w:r>
    </w:p>
    <w:p w:rsidR="00205932" w:rsidRPr="0023439B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iCs/>
          <w:sz w:val="24"/>
          <w:szCs w:val="24"/>
        </w:rPr>
      </w:pPr>
      <w:r w:rsidRPr="0023439B">
        <w:rPr>
          <w:b/>
          <w:iCs/>
          <w:sz w:val="24"/>
          <w:szCs w:val="24"/>
        </w:rPr>
        <w:t>Навык и (или) опыт деятельности:</w:t>
      </w:r>
      <w:r w:rsidRPr="0023439B">
        <w:rPr>
          <w:iCs/>
          <w:sz w:val="24"/>
          <w:szCs w:val="24"/>
        </w:rPr>
        <w:t xml:space="preserve"> владением навыками и готовностью к преподавательской деятельности по основным образовательным программам высшего образования, владением навыками и способностью осуществлять преподавательскую деятельность в соответствующей профессиональной области.</w:t>
      </w:r>
    </w:p>
    <w:p w:rsidR="00A56EF8" w:rsidRDefault="0023439B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b/>
          <w:bCs/>
          <w:sz w:val="24"/>
          <w:szCs w:val="24"/>
        </w:rPr>
        <w:t xml:space="preserve">3. </w:t>
      </w:r>
      <w:r w:rsidR="00205932" w:rsidRPr="0023439B">
        <w:rPr>
          <w:b/>
          <w:bCs/>
          <w:sz w:val="24"/>
          <w:szCs w:val="24"/>
        </w:rPr>
        <w:t>Содержание программы дисциплины:</w:t>
      </w:r>
    </w:p>
    <w:p w:rsidR="00A56EF8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>Раздел 1. Понятие социальной адаптаци</w:t>
      </w:r>
      <w:r w:rsidR="00A56EF8">
        <w:rPr>
          <w:sz w:val="24"/>
          <w:szCs w:val="24"/>
        </w:rPr>
        <w:t>и, ее этапы, механизмы, условия</w:t>
      </w:r>
    </w:p>
    <w:p w:rsidR="00A56EF8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>Раздел 2 Зако</w:t>
      </w:r>
      <w:r w:rsidR="00A56EF8">
        <w:rPr>
          <w:sz w:val="24"/>
          <w:szCs w:val="24"/>
        </w:rPr>
        <w:t>нодательство о правах инвалидов</w:t>
      </w:r>
    </w:p>
    <w:p w:rsidR="00A56EF8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>Раздел 3. Права инвалидов в гражданском, семей</w:t>
      </w:r>
      <w:r w:rsidR="00A56EF8">
        <w:rPr>
          <w:sz w:val="24"/>
          <w:szCs w:val="24"/>
        </w:rPr>
        <w:t>ном, трудовом законодательствах</w:t>
      </w:r>
    </w:p>
    <w:p w:rsidR="00A56EF8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>Раздел 4 Профессиональная подготовк</w:t>
      </w:r>
      <w:r w:rsidR="00A56EF8">
        <w:rPr>
          <w:sz w:val="24"/>
          <w:szCs w:val="24"/>
        </w:rPr>
        <w:t>а и трудоустройство инвалидов</w:t>
      </w:r>
    </w:p>
    <w:p w:rsidR="00A56EF8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>Раздел 5. Правовые основы оказания медицинской помощи в Р</w:t>
      </w:r>
      <w:r w:rsidR="00A56EF8">
        <w:rPr>
          <w:sz w:val="24"/>
          <w:szCs w:val="24"/>
        </w:rPr>
        <w:t>Ф. Медико-социальная экспертиза</w:t>
      </w:r>
    </w:p>
    <w:p w:rsidR="00205932" w:rsidRPr="0023439B" w:rsidRDefault="00205932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sz w:val="24"/>
          <w:szCs w:val="24"/>
        </w:rPr>
        <w:t xml:space="preserve">Раздел 6 Реабилитация инвалидов. Индивидуальная программа реабилитации или </w:t>
      </w:r>
      <w:proofErr w:type="spellStart"/>
      <w:r w:rsidRPr="0023439B">
        <w:rPr>
          <w:sz w:val="24"/>
          <w:szCs w:val="24"/>
        </w:rPr>
        <w:t>абилитации</w:t>
      </w:r>
      <w:proofErr w:type="spellEnd"/>
      <w:r w:rsidRPr="0023439B">
        <w:rPr>
          <w:sz w:val="24"/>
          <w:szCs w:val="24"/>
        </w:rPr>
        <w:t xml:space="preserve"> инвалидов</w:t>
      </w:r>
    </w:p>
    <w:p w:rsidR="00205932" w:rsidRPr="0023439B" w:rsidRDefault="0023439B" w:rsidP="0023439B">
      <w:pPr>
        <w:pStyle w:val="a3"/>
        <w:widowControl w:val="0"/>
        <w:tabs>
          <w:tab w:val="left" w:pos="993"/>
        </w:tabs>
        <w:ind w:left="0" w:firstLine="992"/>
        <w:jc w:val="both"/>
        <w:rPr>
          <w:sz w:val="24"/>
          <w:szCs w:val="24"/>
        </w:rPr>
      </w:pPr>
      <w:r w:rsidRPr="0023439B">
        <w:rPr>
          <w:b/>
          <w:bCs/>
          <w:sz w:val="24"/>
          <w:szCs w:val="24"/>
        </w:rPr>
        <w:t xml:space="preserve">4. </w:t>
      </w:r>
      <w:r w:rsidR="00205932" w:rsidRPr="0023439B">
        <w:rPr>
          <w:b/>
          <w:bCs/>
          <w:sz w:val="24"/>
          <w:szCs w:val="24"/>
        </w:rPr>
        <w:t>Форма промежуточной аттестации</w:t>
      </w:r>
      <w:r w:rsidR="00205932" w:rsidRPr="0023439B">
        <w:rPr>
          <w:sz w:val="24"/>
          <w:szCs w:val="24"/>
        </w:rPr>
        <w:t>: зачет</w:t>
      </w:r>
    </w:p>
    <w:p w:rsidR="000673F1" w:rsidRPr="0023439B" w:rsidRDefault="0023439B" w:rsidP="0023439B">
      <w:pPr>
        <w:spacing w:line="240" w:lineRule="auto"/>
        <w:ind w:firstLine="992"/>
      </w:pPr>
      <w:r w:rsidRPr="0023439B">
        <w:rPr>
          <w:b/>
          <w:bCs/>
        </w:rPr>
        <w:t xml:space="preserve">5. </w:t>
      </w:r>
      <w:r w:rsidR="00205932" w:rsidRPr="0023439B">
        <w:rPr>
          <w:b/>
          <w:bCs/>
        </w:rPr>
        <w:t>Разработчик</w:t>
      </w:r>
      <w:r w:rsidR="00205932" w:rsidRPr="0023439B">
        <w:t xml:space="preserve">: </w:t>
      </w:r>
      <w:r w:rsidR="00065C88" w:rsidRPr="00AC06E5">
        <w:rPr>
          <w:rFonts w:eastAsia="Calibri"/>
          <w:lang w:eastAsia="en-US"/>
        </w:rPr>
        <w:t xml:space="preserve">доктор философских наук, профессор кафедры </w:t>
      </w:r>
      <w:r w:rsidR="00065C88" w:rsidRPr="005A65E5">
        <w:rPr>
          <w:rFonts w:eastAsia="Calibri"/>
          <w:lang w:eastAsia="en-US"/>
        </w:rPr>
        <w:t>иностранных языков и социально-гуманитарных дисциплин</w:t>
      </w:r>
      <w:r w:rsidR="00065C88" w:rsidRPr="00AC06E5">
        <w:rPr>
          <w:rFonts w:eastAsia="Calibri"/>
          <w:lang w:eastAsia="en-US"/>
        </w:rPr>
        <w:t xml:space="preserve"> – </w:t>
      </w:r>
      <w:proofErr w:type="spellStart"/>
      <w:r w:rsidR="00065C88" w:rsidRPr="00AC06E5">
        <w:rPr>
          <w:rFonts w:eastAsia="Calibri"/>
          <w:lang w:eastAsia="en-US"/>
        </w:rPr>
        <w:t>Поломошнов</w:t>
      </w:r>
      <w:proofErr w:type="spellEnd"/>
      <w:r w:rsidR="00065C88" w:rsidRPr="00AC06E5">
        <w:rPr>
          <w:rFonts w:eastAsia="Calibri"/>
          <w:lang w:eastAsia="en-US"/>
        </w:rPr>
        <w:t xml:space="preserve"> А.Ф.</w:t>
      </w:r>
      <w:bookmarkStart w:id="0" w:name="_GoBack"/>
      <w:bookmarkEnd w:id="0"/>
    </w:p>
    <w:sectPr w:rsidR="000673F1" w:rsidRPr="0023439B" w:rsidSect="00A001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AE767E72"/>
    <w:lvl w:ilvl="0" w:tplc="47CCD9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92"/>
    <w:rsid w:val="00065C88"/>
    <w:rsid w:val="000673F1"/>
    <w:rsid w:val="00205932"/>
    <w:rsid w:val="0023439B"/>
    <w:rsid w:val="008A2E92"/>
    <w:rsid w:val="00A001AF"/>
    <w:rsid w:val="00A5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F18C-F579-4617-B80D-7775902F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3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32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6</cp:revision>
  <dcterms:created xsi:type="dcterms:W3CDTF">2021-09-20T07:44:00Z</dcterms:created>
  <dcterms:modified xsi:type="dcterms:W3CDTF">2023-06-13T09:24:00Z</dcterms:modified>
</cp:coreProperties>
</file>