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7D" w:rsidRPr="009F3E70" w:rsidRDefault="0059397D" w:rsidP="0059397D">
      <w:pPr>
        <w:spacing w:line="240" w:lineRule="auto"/>
        <w:ind w:firstLine="0"/>
        <w:jc w:val="center"/>
        <w:rPr>
          <w:b/>
          <w:color w:val="000000"/>
        </w:rPr>
      </w:pPr>
      <w:r w:rsidRPr="009F3E70">
        <w:rPr>
          <w:b/>
          <w:color w:val="000000"/>
        </w:rPr>
        <w:t>АННОТАЦИЯ</w:t>
      </w:r>
    </w:p>
    <w:p w:rsidR="0059397D" w:rsidRPr="009F3E70" w:rsidRDefault="0059397D" w:rsidP="0059397D">
      <w:pPr>
        <w:pStyle w:val="2"/>
        <w:rPr>
          <w:sz w:val="24"/>
          <w:szCs w:val="24"/>
        </w:rPr>
      </w:pPr>
      <w:r w:rsidRPr="009F3E70">
        <w:rPr>
          <w:sz w:val="24"/>
          <w:szCs w:val="24"/>
        </w:rPr>
        <w:t>к рабочей программе учебной дисциплины</w:t>
      </w:r>
    </w:p>
    <w:p w:rsidR="0059397D" w:rsidRPr="009F406B" w:rsidRDefault="0059397D" w:rsidP="0059397D">
      <w:pPr>
        <w:spacing w:line="240" w:lineRule="auto"/>
        <w:ind w:firstLine="0"/>
        <w:jc w:val="center"/>
        <w:rPr>
          <w:b/>
          <w:u w:val="single"/>
        </w:rPr>
      </w:pPr>
      <w:r w:rsidRPr="009F406B">
        <w:rPr>
          <w:b/>
          <w:u w:val="single"/>
        </w:rPr>
        <w:t>Методика преподавания в высшей школе</w:t>
      </w:r>
    </w:p>
    <w:p w:rsidR="0059397D" w:rsidRPr="001158E8" w:rsidRDefault="00A421E0" w:rsidP="00A421E0">
      <w:pPr>
        <w:pStyle w:val="a3"/>
        <w:tabs>
          <w:tab w:val="right" w:leader="underscore" w:pos="9639"/>
        </w:tabs>
        <w:spacing w:line="216" w:lineRule="auto"/>
        <w:ind w:left="0"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9397D" w:rsidRPr="001158E8">
        <w:rPr>
          <w:b/>
          <w:sz w:val="24"/>
          <w:szCs w:val="24"/>
        </w:rPr>
        <w:t>Общая характеристика:</w:t>
      </w:r>
    </w:p>
    <w:p w:rsidR="0059397D" w:rsidRPr="00A63D3E" w:rsidRDefault="00A421E0" w:rsidP="00A421E0">
      <w:pPr>
        <w:tabs>
          <w:tab w:val="right" w:leader="underscore" w:pos="9639"/>
        </w:tabs>
        <w:spacing w:line="216" w:lineRule="auto"/>
        <w:ind w:firstLine="851"/>
      </w:pPr>
      <w:r>
        <w:rPr>
          <w:rFonts w:eastAsia="Calibri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>
        <w:rPr>
          <w:rFonts w:eastAsia="Calibri"/>
          <w:b/>
          <w:lang w:eastAsia="en-US"/>
        </w:rPr>
        <w:t>36.06.01 Ветеринария и зоотехния, направленность (профиль) 06.02.10 Частная зоотехния, технология производства продуктов животноводства</w:t>
      </w:r>
      <w:r>
        <w:rPr>
          <w:rFonts w:eastAsia="Calibri"/>
          <w:lang w:eastAsia="en-US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36.06.01 Ветеринария и зоотехния (подготовки кадров высшей квалификации), утвержденным приказом Министерства образования и науки РФ от 30.07.2014 N 896.</w:t>
      </w:r>
    </w:p>
    <w:p w:rsidR="0059397D" w:rsidRPr="00CC2B10" w:rsidRDefault="00A421E0" w:rsidP="00A421E0">
      <w:pPr>
        <w:autoSpaceDE w:val="0"/>
        <w:autoSpaceDN w:val="0"/>
        <w:adjustRightInd w:val="0"/>
        <w:spacing w:line="240" w:lineRule="auto"/>
        <w:ind w:firstLine="851"/>
        <w:rPr>
          <w:b/>
          <w:kern w:val="3"/>
        </w:rPr>
      </w:pPr>
      <w:r>
        <w:rPr>
          <w:b/>
          <w:kern w:val="3"/>
        </w:rPr>
        <w:t>2</w:t>
      </w:r>
      <w:r w:rsidR="0059397D" w:rsidRPr="00CC2B10">
        <w:rPr>
          <w:b/>
          <w:kern w:val="3"/>
        </w:rPr>
        <w:t>.Требования к результатам освоения дисциплины:</w:t>
      </w:r>
    </w:p>
    <w:p w:rsidR="00A421E0" w:rsidRDefault="0059397D" w:rsidP="00A421E0">
      <w:pPr>
        <w:spacing w:line="240" w:lineRule="auto"/>
        <w:ind w:firstLine="851"/>
      </w:pPr>
      <w:r w:rsidRPr="0094503F">
        <w:rPr>
          <w:color w:val="000000"/>
          <w:spacing w:val="-6"/>
        </w:rPr>
        <w:t>Процесс изучения дисциплины напр</w:t>
      </w:r>
      <w:r w:rsidR="00A421E0">
        <w:rPr>
          <w:color w:val="000000"/>
          <w:spacing w:val="-6"/>
        </w:rPr>
        <w:t>авлен на формирование следующих</w:t>
      </w:r>
      <w:r w:rsidRPr="0094503F">
        <w:rPr>
          <w:color w:val="000000"/>
          <w:spacing w:val="-6"/>
        </w:rPr>
        <w:t xml:space="preserve"> компетенций</w:t>
      </w:r>
      <w:r w:rsidRPr="0094503F">
        <w:rPr>
          <w:b/>
          <w:color w:val="000000"/>
          <w:spacing w:val="-6"/>
        </w:rPr>
        <w:t>:</w:t>
      </w:r>
    </w:p>
    <w:p w:rsidR="0059397D" w:rsidRPr="00190180" w:rsidRDefault="0059397D" w:rsidP="00A421E0">
      <w:pPr>
        <w:spacing w:line="240" w:lineRule="auto"/>
        <w:ind w:firstLine="851"/>
      </w:pPr>
      <w:r w:rsidRPr="009F406B">
        <w:rPr>
          <w:rFonts w:ascii="Tahoma" w:hAnsi="Tahoma" w:cs="Tahoma"/>
        </w:rPr>
        <w:t>О</w:t>
      </w:r>
      <w:r w:rsidRPr="009F406B">
        <w:t>ПК</w:t>
      </w:r>
      <w:r w:rsidRPr="00190180">
        <w:t>-</w:t>
      </w:r>
      <w:r>
        <w:t>6,</w:t>
      </w:r>
      <w:r w:rsidRPr="00FC0B3D">
        <w:t xml:space="preserve"> </w:t>
      </w:r>
      <w:r>
        <w:t>О</w:t>
      </w:r>
      <w:r w:rsidRPr="00190180">
        <w:t>ПК-</w:t>
      </w:r>
      <w:r>
        <w:t xml:space="preserve">7, </w:t>
      </w:r>
      <w:r w:rsidRPr="00190180">
        <w:t>ПК-</w:t>
      </w:r>
      <w:r>
        <w:t>4.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  <w:rPr>
          <w:bCs/>
          <w:color w:val="000000"/>
        </w:rPr>
      </w:pPr>
      <w:r>
        <w:rPr>
          <w:b/>
          <w:kern w:val="3"/>
        </w:rPr>
        <w:t>Знание:</w:t>
      </w:r>
      <w:r w:rsidRPr="009F406B">
        <w:rPr>
          <w:bCs/>
          <w:color w:val="000000"/>
        </w:rPr>
        <w:t xml:space="preserve"> 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</w:pPr>
      <w:r>
        <w:rPr>
          <w:bCs/>
          <w:color w:val="000000"/>
        </w:rPr>
        <w:t xml:space="preserve">- </w:t>
      </w:r>
      <w:r w:rsidRPr="003114B0">
        <w:rPr>
          <w:bCs/>
          <w:color w:val="000000"/>
        </w:rPr>
        <w:t>теоретически</w:t>
      </w:r>
      <w:r>
        <w:rPr>
          <w:bCs/>
          <w:color w:val="000000"/>
        </w:rPr>
        <w:t>х</w:t>
      </w:r>
      <w:r w:rsidRPr="003114B0">
        <w:rPr>
          <w:bCs/>
          <w:color w:val="000000"/>
        </w:rPr>
        <w:t xml:space="preserve"> основ </w:t>
      </w:r>
      <w:r w:rsidRPr="001A28E0">
        <w:t>д</w:t>
      </w:r>
      <w:r>
        <w:t xml:space="preserve">идактики высшей школы </w:t>
      </w:r>
      <w:r w:rsidRPr="00CD6E5C">
        <w:t>по основным образовательным программам высшего образования</w:t>
      </w:r>
      <w:r>
        <w:t>;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</w:pPr>
      <w:r>
        <w:t xml:space="preserve">- </w:t>
      </w:r>
      <w:r>
        <w:rPr>
          <w:bCs/>
          <w:color w:val="000000"/>
        </w:rPr>
        <w:t xml:space="preserve">способов </w:t>
      </w:r>
      <w:r w:rsidRPr="00DF2040">
        <w:t>самосовершенствовани</w:t>
      </w:r>
      <w:r>
        <w:t>я</w:t>
      </w:r>
      <w:r w:rsidRPr="00DF2040">
        <w:t xml:space="preserve"> </w:t>
      </w:r>
      <w:r>
        <w:t>личности и основных принципов человеческой</w:t>
      </w:r>
      <w:r w:rsidRPr="00DF2040">
        <w:t xml:space="preserve"> нравственности</w:t>
      </w:r>
      <w:r>
        <w:t>;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  <w:rPr>
          <w:b/>
          <w:kern w:val="3"/>
        </w:rPr>
      </w:pPr>
      <w:r>
        <w:t xml:space="preserve">- </w:t>
      </w:r>
      <w:r w:rsidRPr="0056178A">
        <w:t>особенност</w:t>
      </w:r>
      <w:r>
        <w:t>ей</w:t>
      </w:r>
      <w:r w:rsidRPr="0056178A">
        <w:t xml:space="preserve"> организации и планирования педагогическо</w:t>
      </w:r>
      <w:r>
        <w:t xml:space="preserve">й деятельности </w:t>
      </w:r>
      <w:r w:rsidRPr="00CD6E5C">
        <w:t>в соответствующей профессиональной области</w:t>
      </w:r>
      <w:r>
        <w:t>.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  <w:rPr>
          <w:b/>
          <w:kern w:val="3"/>
        </w:rPr>
      </w:pPr>
      <w:r>
        <w:rPr>
          <w:b/>
          <w:kern w:val="3"/>
        </w:rPr>
        <w:t>Умение: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  <w:rPr>
          <w:color w:val="000000"/>
        </w:rPr>
      </w:pPr>
      <w:r>
        <w:rPr>
          <w:b/>
          <w:kern w:val="3"/>
        </w:rPr>
        <w:t xml:space="preserve">- </w:t>
      </w:r>
      <w:r w:rsidRPr="001A28E0">
        <w:t xml:space="preserve">анализировать </w:t>
      </w:r>
      <w:r>
        <w:t xml:space="preserve">учебно-воспитательные ситуации </w:t>
      </w:r>
      <w:r w:rsidRPr="001A28E0">
        <w:t>и применять адекватные образовательной ситуации способы построения взаим</w:t>
      </w:r>
      <w:r>
        <w:t xml:space="preserve">одействия преподаватель-студент </w:t>
      </w:r>
      <w:r w:rsidRPr="00CD6E5C">
        <w:t>по основным образовательным программам высшего образования</w:t>
      </w:r>
      <w:r w:rsidRPr="009F406B">
        <w:rPr>
          <w:color w:val="000000"/>
        </w:rPr>
        <w:t xml:space="preserve"> 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</w:pPr>
      <w:r>
        <w:rPr>
          <w:color w:val="000000"/>
        </w:rPr>
        <w:t xml:space="preserve">- </w:t>
      </w:r>
      <w:r w:rsidRPr="001B7F46">
        <w:rPr>
          <w:color w:val="000000"/>
        </w:rPr>
        <w:t>осознанно управля</w:t>
      </w:r>
      <w:r>
        <w:rPr>
          <w:color w:val="000000"/>
        </w:rPr>
        <w:t>ть</w:t>
      </w:r>
      <w:r w:rsidRPr="001B7F46">
        <w:rPr>
          <w:color w:val="000000"/>
        </w:rPr>
        <w:t xml:space="preserve"> развити</w:t>
      </w:r>
      <w:r>
        <w:rPr>
          <w:color w:val="000000"/>
        </w:rPr>
        <w:t>ем</w:t>
      </w:r>
      <w:r w:rsidRPr="001B7F46">
        <w:rPr>
          <w:color w:val="000000"/>
        </w:rPr>
        <w:t xml:space="preserve">, в котором целенаправленно формируются и </w:t>
      </w:r>
      <w:proofErr w:type="gramStart"/>
      <w:r w:rsidRPr="001B7F46">
        <w:rPr>
          <w:color w:val="000000"/>
        </w:rPr>
        <w:t>развиваются  качества</w:t>
      </w:r>
      <w:proofErr w:type="gramEnd"/>
      <w:r w:rsidRPr="001B7F46">
        <w:rPr>
          <w:color w:val="000000"/>
        </w:rPr>
        <w:t xml:space="preserve"> и способности</w:t>
      </w:r>
      <w:r>
        <w:t xml:space="preserve"> личности</w:t>
      </w:r>
      <w:r w:rsidRPr="00DF2040">
        <w:t xml:space="preserve"> на основе традиционной нравственности</w:t>
      </w:r>
      <w:r>
        <w:t>;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  <w:rPr>
          <w:b/>
          <w:kern w:val="3"/>
        </w:rPr>
      </w:pPr>
      <w:r>
        <w:t xml:space="preserve">- </w:t>
      </w:r>
      <w:r w:rsidRPr="0056178A">
        <w:t xml:space="preserve">планировать </w:t>
      </w:r>
      <w:r>
        <w:t xml:space="preserve">и осуществлять </w:t>
      </w:r>
      <w:r w:rsidRPr="00CD6E5C">
        <w:t>преподавательскую</w:t>
      </w:r>
      <w:r w:rsidRPr="0056178A">
        <w:t xml:space="preserve"> деятельность </w:t>
      </w:r>
      <w:r w:rsidRPr="00CD6E5C">
        <w:t>в соответствующей профессиональной области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  <w:rPr>
          <w:b/>
          <w:kern w:val="3"/>
        </w:rPr>
      </w:pPr>
      <w:r>
        <w:rPr>
          <w:b/>
          <w:kern w:val="3"/>
        </w:rPr>
        <w:t>Навык: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</w:pPr>
      <w:r>
        <w:rPr>
          <w:b/>
          <w:kern w:val="3"/>
        </w:rPr>
        <w:t xml:space="preserve">- </w:t>
      </w:r>
      <w:r w:rsidRPr="001A28E0">
        <w:rPr>
          <w:color w:val="000000"/>
        </w:rPr>
        <w:t xml:space="preserve">работы </w:t>
      </w:r>
      <w:r w:rsidRPr="00911010">
        <w:rPr>
          <w:bCs/>
          <w:color w:val="000000"/>
        </w:rPr>
        <w:t xml:space="preserve">педагога </w:t>
      </w:r>
      <w:r w:rsidRPr="00911010">
        <w:t>по основным образовательным программам высшего образования</w:t>
      </w:r>
      <w:r>
        <w:t>;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</w:pPr>
      <w:r>
        <w:t xml:space="preserve">- реализации способов </w:t>
      </w:r>
      <w:r w:rsidRPr="00DF2040">
        <w:t>самосовершенствовани</w:t>
      </w:r>
      <w:r w:rsidR="00A421E0">
        <w:t>я личности</w:t>
      </w:r>
      <w:r w:rsidRPr="00DF2040">
        <w:t xml:space="preserve"> на основе традиционной нравственности</w:t>
      </w:r>
      <w:r>
        <w:t>;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  <w:rPr>
          <w:b/>
          <w:kern w:val="3"/>
        </w:rPr>
      </w:pPr>
      <w:r>
        <w:rPr>
          <w:b/>
          <w:kern w:val="3"/>
        </w:rPr>
        <w:t xml:space="preserve">- </w:t>
      </w:r>
      <w:r>
        <w:t xml:space="preserve">реализации </w:t>
      </w:r>
      <w:r w:rsidRPr="00CD6E5C">
        <w:t>преподавательск</w:t>
      </w:r>
      <w:r>
        <w:t>ой</w:t>
      </w:r>
      <w:r w:rsidRPr="00CD6E5C">
        <w:t xml:space="preserve"> деятельност</w:t>
      </w:r>
      <w:r>
        <w:t>и</w:t>
      </w:r>
      <w:r w:rsidRPr="00911010">
        <w:rPr>
          <w:bCs/>
          <w:color w:val="000000"/>
        </w:rPr>
        <w:t xml:space="preserve"> </w:t>
      </w:r>
      <w:r w:rsidRPr="001A28E0">
        <w:rPr>
          <w:color w:val="000000"/>
        </w:rPr>
        <w:t xml:space="preserve">на основе современных </w:t>
      </w:r>
      <w:r>
        <w:rPr>
          <w:color w:val="000000"/>
        </w:rPr>
        <w:t>технологий обучения</w:t>
      </w:r>
      <w:r w:rsidRPr="00911010">
        <w:rPr>
          <w:bCs/>
          <w:color w:val="000000"/>
        </w:rPr>
        <w:t xml:space="preserve"> </w:t>
      </w:r>
      <w:r w:rsidRPr="00CD6E5C">
        <w:t>в соответствующей профессиональной области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  <w:rPr>
          <w:b/>
          <w:kern w:val="3"/>
        </w:rPr>
      </w:pPr>
      <w:r>
        <w:rPr>
          <w:b/>
          <w:kern w:val="3"/>
        </w:rPr>
        <w:t>Опыт деятельности: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</w:pPr>
      <w:r>
        <w:t xml:space="preserve">- </w:t>
      </w:r>
      <w:r w:rsidRPr="00CD6E5C">
        <w:t>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</w:t>
      </w:r>
      <w:r>
        <w:t>;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</w:pPr>
      <w:r>
        <w:t xml:space="preserve">- </w:t>
      </w:r>
      <w:r w:rsidRPr="00CD6E5C">
        <w:t>приобретать опыт деятельности, применяя на практике</w:t>
      </w:r>
      <w:r w:rsidRPr="00DF2040">
        <w:t xml:space="preserve"> способность к самосовершенствованию на основе традиционной нравственности</w:t>
      </w:r>
      <w:r>
        <w:t>;</w:t>
      </w:r>
    </w:p>
    <w:p w:rsidR="0059397D" w:rsidRDefault="0059397D" w:rsidP="00A421E0">
      <w:pPr>
        <w:suppressAutoHyphens/>
        <w:spacing w:line="240" w:lineRule="auto"/>
        <w:ind w:firstLine="851"/>
        <w:textAlignment w:val="baseline"/>
      </w:pPr>
      <w:r>
        <w:t xml:space="preserve">- </w:t>
      </w:r>
      <w:r w:rsidRPr="00CD6E5C">
        <w:t>приобретать опыт деятельности,</w:t>
      </w:r>
      <w:r>
        <w:t xml:space="preserve"> </w:t>
      </w:r>
      <w:r w:rsidRPr="00CD6E5C">
        <w:t>применяя на практике способность</w:t>
      </w:r>
      <w:r>
        <w:t xml:space="preserve"> </w:t>
      </w:r>
      <w:r w:rsidRPr="00CD6E5C">
        <w:t xml:space="preserve">осуществлять </w:t>
      </w:r>
      <w:r w:rsidRPr="0056178A">
        <w:t>планировани</w:t>
      </w:r>
      <w:r>
        <w:t>е и организацию</w:t>
      </w:r>
      <w:r w:rsidRPr="0056178A">
        <w:t xml:space="preserve"> педагогическо</w:t>
      </w:r>
      <w:r>
        <w:t xml:space="preserve">й деятельности </w:t>
      </w:r>
      <w:r w:rsidRPr="00CD6E5C">
        <w:t>в соответствующей профессиональной области</w:t>
      </w:r>
      <w:r>
        <w:t>.</w:t>
      </w:r>
    </w:p>
    <w:p w:rsidR="0059397D" w:rsidRPr="00332048" w:rsidRDefault="00A421E0" w:rsidP="00A421E0">
      <w:pPr>
        <w:tabs>
          <w:tab w:val="left" w:pos="993"/>
        </w:tabs>
        <w:suppressAutoHyphens/>
        <w:spacing w:line="240" w:lineRule="auto"/>
        <w:ind w:firstLine="851"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3</w:t>
      </w:r>
      <w:r w:rsidR="0059397D">
        <w:rPr>
          <w:b/>
          <w:kern w:val="3"/>
          <w:sz w:val="22"/>
          <w:szCs w:val="22"/>
        </w:rPr>
        <w:t>.</w:t>
      </w:r>
      <w:r w:rsidR="0059397D" w:rsidRPr="00332048">
        <w:rPr>
          <w:b/>
          <w:kern w:val="3"/>
          <w:sz w:val="22"/>
          <w:szCs w:val="22"/>
        </w:rPr>
        <w:t>Содержание программы учебной дисциплины:</w:t>
      </w:r>
    </w:p>
    <w:p w:rsidR="0059397D" w:rsidRPr="00E60D20" w:rsidRDefault="0059397D" w:rsidP="00A421E0">
      <w:pPr>
        <w:tabs>
          <w:tab w:val="left" w:pos="993"/>
        </w:tabs>
        <w:spacing w:line="240" w:lineRule="auto"/>
        <w:ind w:firstLine="851"/>
        <w:rPr>
          <w:b/>
          <w:sz w:val="22"/>
          <w:szCs w:val="22"/>
        </w:rPr>
      </w:pPr>
      <w:r w:rsidRPr="00E60D20">
        <w:rPr>
          <w:sz w:val="22"/>
          <w:szCs w:val="22"/>
        </w:rPr>
        <w:t>Становление высшего образования</w:t>
      </w:r>
      <w:r w:rsidRPr="00E60D20">
        <w:rPr>
          <w:b/>
          <w:sz w:val="22"/>
          <w:szCs w:val="22"/>
        </w:rPr>
        <w:t>.</w:t>
      </w:r>
      <w:r w:rsidRPr="00E60D20">
        <w:rPr>
          <w:color w:val="000000"/>
          <w:sz w:val="22"/>
          <w:szCs w:val="22"/>
          <w:lang w:eastAsia="en-US"/>
        </w:rPr>
        <w:t xml:space="preserve"> </w:t>
      </w:r>
      <w:r w:rsidRPr="00E60D20">
        <w:rPr>
          <w:sz w:val="22"/>
          <w:szCs w:val="22"/>
        </w:rPr>
        <w:t>Основы дидактики высшей школы. Организация обучения, формы и виды учебных занятий. Разработка учебного курса по дисциплине. Организация педагогического контроля в высшей школе. Управление познавательными процессами и учебными мотивами студентов.</w:t>
      </w:r>
    </w:p>
    <w:p w:rsidR="0059397D" w:rsidRPr="00332048" w:rsidRDefault="00A421E0" w:rsidP="00A421E0">
      <w:pPr>
        <w:pStyle w:val="a3"/>
        <w:widowControl w:val="0"/>
        <w:tabs>
          <w:tab w:val="left" w:pos="993"/>
        </w:tabs>
        <w:ind w:left="0" w:firstLine="851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4. </w:t>
      </w:r>
      <w:r w:rsidR="0059397D" w:rsidRPr="00332048">
        <w:rPr>
          <w:rFonts w:eastAsia="Calibri"/>
          <w:b/>
          <w:bCs/>
          <w:sz w:val="24"/>
          <w:szCs w:val="24"/>
        </w:rPr>
        <w:t>Форма промежуточной аттестации</w:t>
      </w:r>
      <w:r w:rsidR="0059397D" w:rsidRPr="00332048">
        <w:rPr>
          <w:rFonts w:eastAsia="Calibri"/>
          <w:sz w:val="24"/>
          <w:szCs w:val="24"/>
        </w:rPr>
        <w:t>: зачет</w:t>
      </w:r>
      <w:r w:rsidR="0059397D">
        <w:rPr>
          <w:rFonts w:eastAsia="Calibri"/>
          <w:sz w:val="24"/>
          <w:szCs w:val="24"/>
        </w:rPr>
        <w:t>.</w:t>
      </w:r>
    </w:p>
    <w:p w:rsidR="0059397D" w:rsidRPr="00332048" w:rsidRDefault="00A421E0" w:rsidP="00A421E0">
      <w:pPr>
        <w:pStyle w:val="a3"/>
        <w:tabs>
          <w:tab w:val="left" w:pos="993"/>
        </w:tabs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9397D" w:rsidRPr="00332048">
        <w:rPr>
          <w:b/>
          <w:sz w:val="24"/>
          <w:szCs w:val="24"/>
        </w:rPr>
        <w:t xml:space="preserve">Разработчик: </w:t>
      </w:r>
      <w:r w:rsidR="00F51CB8" w:rsidRPr="00F51CB8">
        <w:rPr>
          <w:sz w:val="24"/>
          <w:szCs w:val="24"/>
        </w:rPr>
        <w:t>кандидат педагогических наук</w:t>
      </w:r>
      <w:r w:rsidR="0059397D" w:rsidRPr="00332048">
        <w:rPr>
          <w:sz w:val="24"/>
          <w:szCs w:val="24"/>
        </w:rPr>
        <w:t>,</w:t>
      </w:r>
      <w:r w:rsidR="0059397D" w:rsidRPr="00332048">
        <w:rPr>
          <w:b/>
          <w:sz w:val="24"/>
          <w:szCs w:val="24"/>
        </w:rPr>
        <w:t xml:space="preserve"> </w:t>
      </w:r>
      <w:r w:rsidR="0059397D" w:rsidRPr="00332048">
        <w:rPr>
          <w:sz w:val="24"/>
          <w:szCs w:val="24"/>
        </w:rPr>
        <w:t xml:space="preserve">доцент кафедры </w:t>
      </w:r>
      <w:r w:rsidR="00F51CB8" w:rsidRPr="00F51CB8">
        <w:rPr>
          <w:rFonts w:eastAsia="Calibri"/>
          <w:sz w:val="24"/>
          <w:szCs w:val="24"/>
        </w:rPr>
        <w:t>иностранных языков и социально-гуманитарных дисциплин</w:t>
      </w:r>
      <w:r w:rsidR="0059397D" w:rsidRPr="00332048">
        <w:rPr>
          <w:sz w:val="24"/>
          <w:szCs w:val="24"/>
        </w:rPr>
        <w:t xml:space="preserve"> Т.Н.</w:t>
      </w:r>
      <w:r w:rsidR="00F51CB8">
        <w:rPr>
          <w:sz w:val="24"/>
          <w:szCs w:val="24"/>
        </w:rPr>
        <w:t xml:space="preserve"> </w:t>
      </w:r>
      <w:bookmarkStart w:id="0" w:name="_GoBack"/>
      <w:bookmarkEnd w:id="0"/>
      <w:r w:rsidR="0059397D" w:rsidRPr="00332048">
        <w:rPr>
          <w:sz w:val="24"/>
          <w:szCs w:val="24"/>
        </w:rPr>
        <w:t>Чумакова.</w:t>
      </w:r>
    </w:p>
    <w:p w:rsidR="000673F1" w:rsidRDefault="000673F1"/>
    <w:sectPr w:rsidR="000673F1" w:rsidSect="005939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75024"/>
    <w:multiLevelType w:val="hybridMultilevel"/>
    <w:tmpl w:val="C906A122"/>
    <w:lvl w:ilvl="0" w:tplc="DA48A6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787BB6"/>
    <w:multiLevelType w:val="hybridMultilevel"/>
    <w:tmpl w:val="B2726B8A"/>
    <w:lvl w:ilvl="0" w:tplc="835CF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EA"/>
    <w:rsid w:val="000673F1"/>
    <w:rsid w:val="001A7AEA"/>
    <w:rsid w:val="0059397D"/>
    <w:rsid w:val="00A421E0"/>
    <w:rsid w:val="00F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2BB33-28CC-41B2-8270-E2E06780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97D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397D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97D"/>
    <w:rPr>
      <w:rFonts w:ascii="Times New Roman" w:eastAsia="Times New Roman" w:hAnsi="Times New Roman" w:cs="Times New Roman"/>
      <w:b/>
      <w:sz w:val="28"/>
      <w:szCs w:val="28"/>
      <w:shd w:val="clear" w:color="auto" w:fill="FFFFFF"/>
      <w:lang w:val="x-none" w:eastAsia="x-none"/>
    </w:rPr>
  </w:style>
  <w:style w:type="paragraph" w:styleId="a3">
    <w:name w:val="List Paragraph"/>
    <w:basedOn w:val="a"/>
    <w:uiPriority w:val="34"/>
    <w:qFormat/>
    <w:rsid w:val="0059397D"/>
    <w:pPr>
      <w:spacing w:line="240" w:lineRule="auto"/>
      <w:ind w:left="720" w:firstLine="0"/>
      <w:contextualSpacing/>
      <w:jc w:val="left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434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Учетная запись Майкрософт</cp:lastModifiedBy>
  <cp:revision>5</cp:revision>
  <dcterms:created xsi:type="dcterms:W3CDTF">2021-09-20T07:43:00Z</dcterms:created>
  <dcterms:modified xsi:type="dcterms:W3CDTF">2023-06-13T09:23:00Z</dcterms:modified>
</cp:coreProperties>
</file>