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9AB71B9" w:rsidR="00730DC7" w:rsidRPr="00AB7F27" w:rsidRDefault="00730DC7" w:rsidP="007D4FE9">
      <w:pPr>
        <w:widowControl w:val="0"/>
        <w:spacing w:after="0" w:line="192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21B76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FCCC254" w:rsidR="00730DC7" w:rsidRPr="00E169DC" w:rsidRDefault="00730DC7" w:rsidP="007D4FE9">
      <w:pPr>
        <w:widowControl w:val="0"/>
        <w:tabs>
          <w:tab w:val="left" w:pos="993"/>
        </w:tabs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69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169DC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6F84"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E169DC">
        <w:rPr>
          <w:rFonts w:ascii="Times New Roman" w:hAnsi="Times New Roman" w:cs="Times New Roman"/>
          <w:sz w:val="24"/>
          <w:szCs w:val="24"/>
        </w:rPr>
        <w:t xml:space="preserve">, </w:t>
      </w:r>
      <w:r w:rsidR="00FC3DE3" w:rsidRPr="00E169DC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FC6F84" w:rsidRPr="00FC6F84">
        <w:rPr>
          <w:rFonts w:ascii="Times New Roman" w:hAnsi="Times New Roman" w:cs="Times New Roman"/>
          <w:sz w:val="24"/>
          <w:szCs w:val="24"/>
        </w:rPr>
        <w:t>06.02.06 Ветеринарное акушерство и биотехника репродукции животных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FC3DE3" w:rsidRPr="00E169DC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FC3DE3" w:rsidRPr="00E169DC">
        <w:rPr>
          <w:rFonts w:ascii="Times New Roman" w:hAnsi="Times New Roman" w:cs="Times New Roman"/>
          <w:sz w:val="24"/>
          <w:szCs w:val="24"/>
        </w:rPr>
        <w:t>направлению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FC6F84" w:rsidRPr="00FC6F84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="008A0D6B">
        <w:rPr>
          <w:rFonts w:ascii="Times New Roman" w:hAnsi="Times New Roman" w:cs="Times New Roman"/>
          <w:sz w:val="24"/>
          <w:szCs w:val="24"/>
        </w:rPr>
        <w:t xml:space="preserve"> (уровень подготовки кадров высшей квалификации)</w:t>
      </w:r>
      <w:r w:rsidR="00F83D36" w:rsidRPr="00E169DC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E169DC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E169DC">
        <w:rPr>
          <w:rFonts w:ascii="Times New Roman" w:hAnsi="Times New Roman" w:cs="Times New Roman"/>
          <w:sz w:val="24"/>
          <w:szCs w:val="24"/>
        </w:rPr>
        <w:t>ом</w:t>
      </w:r>
      <w:r w:rsidRPr="00E169DC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C6F84">
        <w:rPr>
          <w:rFonts w:ascii="Times New Roman" w:hAnsi="Times New Roman" w:cs="Times New Roman"/>
          <w:sz w:val="24"/>
          <w:szCs w:val="24"/>
        </w:rPr>
        <w:t>30 июля</w:t>
      </w:r>
      <w:r w:rsidRPr="00E169DC">
        <w:rPr>
          <w:rFonts w:ascii="Times New Roman" w:hAnsi="Times New Roman" w:cs="Times New Roman"/>
          <w:sz w:val="24"/>
          <w:szCs w:val="24"/>
        </w:rPr>
        <w:t xml:space="preserve"> 201</w:t>
      </w:r>
      <w:r w:rsidR="00FC6F84">
        <w:rPr>
          <w:rFonts w:ascii="Times New Roman" w:hAnsi="Times New Roman" w:cs="Times New Roman"/>
          <w:sz w:val="24"/>
          <w:szCs w:val="24"/>
        </w:rPr>
        <w:t>4 г. № 896</w:t>
      </w:r>
      <w:r w:rsidRPr="00E169DC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E169DC" w:rsidRDefault="00730DC7" w:rsidP="007D4FE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9D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E169DC" w:rsidRDefault="00F83D36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5C19FF9" w14:textId="72C0482F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Универсальной компетенции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(</w:t>
      </w:r>
      <w:r w:rsidR="007B411B" w:rsidRPr="00E169DC">
        <w:rPr>
          <w:rFonts w:ascii="Times New Roman" w:hAnsi="Times New Roman" w:cs="Times New Roman"/>
          <w:sz w:val="24"/>
          <w:szCs w:val="24"/>
        </w:rPr>
        <w:t>У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К):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государственном и иностранном языках (УК-4).</w:t>
      </w:r>
    </w:p>
    <w:p w14:paraId="12B3FCF3" w14:textId="3C4B60BF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(ОПК):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</w:t>
      </w:r>
      <w:r w:rsidR="00FC6F84">
        <w:rPr>
          <w:rFonts w:ascii="Times New Roman" w:hAnsi="Times New Roman" w:cs="Times New Roman"/>
          <w:sz w:val="24"/>
          <w:szCs w:val="24"/>
        </w:rPr>
        <w:t>аммам высшего образования (ОПК-7</w:t>
      </w:r>
      <w:r w:rsidRPr="00B21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60676" w14:textId="400868C9" w:rsidR="00B21B76" w:rsidRDefault="00B21B7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рофессиональной</w:t>
      </w:r>
      <w:r w:rsidRPr="00B21B76">
        <w:rPr>
          <w:rFonts w:ascii="Times New Roman" w:hAnsi="Times New Roman" w:cs="Times New Roman"/>
          <w:sz w:val="24"/>
          <w:szCs w:val="24"/>
        </w:rPr>
        <w:t xml:space="preserve">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B76">
        <w:rPr>
          <w:rFonts w:ascii="Times New Roman" w:hAnsi="Times New Roman" w:cs="Times New Roman"/>
          <w:sz w:val="24"/>
          <w:szCs w:val="24"/>
        </w:rPr>
        <w:t>способностью осуществлять преподавательскую деятельность в соответствующе</w:t>
      </w:r>
      <w:r w:rsidR="00FC6F84">
        <w:rPr>
          <w:rFonts w:ascii="Times New Roman" w:hAnsi="Times New Roman" w:cs="Times New Roman"/>
          <w:sz w:val="24"/>
          <w:szCs w:val="24"/>
        </w:rPr>
        <w:t>й профессиональной области (ПК-5</w:t>
      </w:r>
      <w:r w:rsidRPr="00B21B7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8DC19" w14:textId="77777777" w:rsidR="00B21B76" w:rsidRDefault="00F83D3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494C9452" w14:textId="0D329FF5" w:rsidR="00B21B76" w:rsidRDefault="00F83D36" w:rsidP="00B21B76">
      <w:pPr>
        <w:pStyle w:val="a3"/>
        <w:widowControl w:val="0"/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>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</w:t>
      </w:r>
      <w:r w:rsidR="00B21B76">
        <w:rPr>
          <w:rFonts w:ascii="Times New Roman" w:hAnsi="Times New Roman" w:cs="Times New Roman"/>
          <w:sz w:val="24"/>
          <w:szCs w:val="24"/>
        </w:rPr>
        <w:t>; современных технологий обучения в вузе; этапов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риторич</w:t>
      </w:r>
      <w:r w:rsidR="00B21B76">
        <w:rPr>
          <w:rFonts w:ascii="Times New Roman" w:hAnsi="Times New Roman" w:cs="Times New Roman"/>
          <w:sz w:val="24"/>
          <w:szCs w:val="24"/>
        </w:rPr>
        <w:t>еской разработки речи; источников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нахождения материала выступления</w:t>
      </w:r>
      <w:r w:rsidR="00B21B76">
        <w:rPr>
          <w:rFonts w:ascii="Times New Roman" w:hAnsi="Times New Roman" w:cs="Times New Roman"/>
          <w:sz w:val="24"/>
          <w:szCs w:val="24"/>
        </w:rPr>
        <w:t>; специфики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 работы оратора в разных типах аудиторий</w:t>
      </w:r>
    </w:p>
    <w:p w14:paraId="0A5DE594" w14:textId="77777777" w:rsidR="00B21B76" w:rsidRDefault="00F83D36" w:rsidP="00B21B76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E169D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hAnsi="Times New Roman" w:cs="Times New Roman"/>
          <w:sz w:val="24"/>
          <w:szCs w:val="24"/>
        </w:rPr>
        <w:t xml:space="preserve">применять различные виды и формы профессиональной коммуникации на государственном (русском) и иностранном языках в ходе педагогической и </w:t>
      </w:r>
      <w:r w:rsidR="00B21B7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деятельности; </w:t>
      </w:r>
      <w:r w:rsidR="00B21B76" w:rsidRPr="00B21B76">
        <w:rPr>
          <w:rFonts w:ascii="Times New Roman" w:hAnsi="Times New Roman" w:cs="Times New Roman"/>
          <w:sz w:val="24"/>
          <w:szCs w:val="24"/>
        </w:rPr>
        <w:t>осуществлять отбор и использовать оптимальные методы преподавания; анализировать проблемную ситуацию; находить и формулировать тему, ставить цель речи</w:t>
      </w:r>
      <w:r w:rsidR="00B21B76">
        <w:rPr>
          <w:rFonts w:ascii="Times New Roman" w:hAnsi="Times New Roman" w:cs="Times New Roman"/>
          <w:sz w:val="24"/>
          <w:szCs w:val="24"/>
        </w:rPr>
        <w:t xml:space="preserve">; </w:t>
      </w:r>
      <w:r w:rsidR="00B21B76" w:rsidRPr="00B21B76">
        <w:rPr>
          <w:rFonts w:ascii="Times New Roman" w:hAnsi="Times New Roman" w:cs="Times New Roman"/>
          <w:sz w:val="24"/>
          <w:szCs w:val="24"/>
        </w:rPr>
        <w:t>планировать публичное выступление с учетом разных факторов</w:t>
      </w:r>
    </w:p>
    <w:p w14:paraId="22E2467B" w14:textId="77777777" w:rsidR="00C45A3E" w:rsidRDefault="00F83D36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9DC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E169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коммуникативными навыками в процессе профессионального общения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технологией проектирования образовательного процесса на уровне высшего образования; навыками подбора материала для будущей речи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привлечения и удержания внимания аудитории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использования современных методов и технологий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коммуникации на государственном и иностранном языках с учетом собственного опыта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разработки и осуществления педагогической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образовательным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высшего образования с учетом нюансов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речевой культуры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осуществление преподавательской деятельности</w:t>
      </w:r>
      <w:r w:rsidR="00B21B76" w:rsidRP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</w:t>
      </w:r>
      <w:r w:rsidR="00B2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вующей профессиональной области с использованием грамотно поставленной речи.</w:t>
      </w:r>
      <w:r w:rsidR="00C4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1CCEC5" w14:textId="2D9DCA55" w:rsidR="00C45A3E" w:rsidRDefault="004C6CBA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1 «Публичная речь как часть культуры речевого общения»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  <w:t>Раздел 2 «Лингвистические средства передачи публичной речи»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3 «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C45A3E" w:rsidRPr="00C45A3E">
        <w:rPr>
          <w:rFonts w:ascii="Times New Roman" w:hAnsi="Times New Roman" w:cs="Times New Roman"/>
          <w:sz w:val="24"/>
          <w:szCs w:val="24"/>
        </w:rPr>
        <w:t>фоностилистические</w:t>
      </w:r>
      <w:proofErr w:type="spellEnd"/>
      <w:r w:rsidR="00C45A3E" w:rsidRPr="00C45A3E">
        <w:rPr>
          <w:rFonts w:ascii="Times New Roman" w:hAnsi="Times New Roman" w:cs="Times New Roman"/>
          <w:sz w:val="24"/>
          <w:szCs w:val="24"/>
        </w:rPr>
        <w:t xml:space="preserve"> характеристики публичной речи»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4 «Основы мастерства публичного выступления»</w:t>
      </w:r>
      <w:r w:rsidR="00C45A3E" w:rsidRPr="00C45A3E">
        <w:rPr>
          <w:rFonts w:ascii="Times New Roman" w:hAnsi="Times New Roman" w:cs="Times New Roman"/>
          <w:sz w:val="24"/>
          <w:szCs w:val="24"/>
        </w:rPr>
        <w:tab/>
        <w:t>Раздел 5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  <w:r w:rsidR="00C45A3E">
        <w:rPr>
          <w:rFonts w:ascii="Times New Roman" w:hAnsi="Times New Roman" w:cs="Times New Roman"/>
          <w:sz w:val="24"/>
          <w:szCs w:val="24"/>
        </w:rPr>
        <w:t xml:space="preserve"> </w:t>
      </w:r>
      <w:r w:rsidR="00C45A3E" w:rsidRPr="00C45A3E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C72" w:rsidRPr="00C45A3E">
        <w:rPr>
          <w:rFonts w:ascii="Times New Roman" w:hAnsi="Times New Roman" w:cs="Times New Roman"/>
          <w:sz w:val="24"/>
          <w:szCs w:val="24"/>
        </w:rPr>
        <w:t>6 «</w:t>
      </w:r>
      <w:r w:rsidR="00C45A3E" w:rsidRPr="00C45A3E">
        <w:rPr>
          <w:rFonts w:ascii="Times New Roman" w:hAnsi="Times New Roman" w:cs="Times New Roman"/>
          <w:sz w:val="24"/>
          <w:szCs w:val="24"/>
        </w:rPr>
        <w:t>Ме</w:t>
      </w:r>
      <w:r w:rsidR="002C6319">
        <w:rPr>
          <w:rFonts w:ascii="Times New Roman" w:hAnsi="Times New Roman" w:cs="Times New Roman"/>
          <w:sz w:val="24"/>
          <w:szCs w:val="24"/>
        </w:rPr>
        <w:t xml:space="preserve">тодики установления контактов» </w:t>
      </w:r>
      <w:r w:rsidR="00C45A3E" w:rsidRPr="00C45A3E">
        <w:rPr>
          <w:rFonts w:ascii="Times New Roman" w:hAnsi="Times New Roman" w:cs="Times New Roman"/>
          <w:sz w:val="24"/>
          <w:szCs w:val="24"/>
        </w:rPr>
        <w:t>Раздел 7 «Основы полемического мастерства»</w:t>
      </w:r>
    </w:p>
    <w:p w14:paraId="23AA857D" w14:textId="4437935A" w:rsidR="004C6CBA" w:rsidRPr="00E169DC" w:rsidRDefault="004C6CBA" w:rsidP="00C45A3E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E169DC">
        <w:rPr>
          <w:rFonts w:ascii="Times New Roman" w:hAnsi="Times New Roman" w:cs="Times New Roman"/>
          <w:sz w:val="24"/>
          <w:szCs w:val="24"/>
        </w:rPr>
        <w:t xml:space="preserve">: </w:t>
      </w:r>
      <w:r w:rsidR="00C45A3E">
        <w:rPr>
          <w:rFonts w:ascii="Times New Roman" w:hAnsi="Times New Roman" w:cs="Times New Roman"/>
          <w:sz w:val="24"/>
          <w:szCs w:val="24"/>
        </w:rPr>
        <w:t>зачет.</w:t>
      </w:r>
    </w:p>
    <w:p w14:paraId="10F240E1" w14:textId="2FF22702" w:rsidR="00730DC7" w:rsidRPr="00E169DC" w:rsidRDefault="004C6CBA" w:rsidP="007D4FE9">
      <w:pPr>
        <w:pStyle w:val="a3"/>
        <w:widowControl w:val="0"/>
        <w:tabs>
          <w:tab w:val="left" w:pos="993"/>
        </w:tabs>
        <w:spacing w:after="0" w:line="19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9D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730DC7" w:rsidRPr="00E169D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E169DC">
        <w:rPr>
          <w:rFonts w:ascii="Times New Roman" w:hAnsi="Times New Roman" w:cs="Times New Roman"/>
          <w:sz w:val="24"/>
          <w:szCs w:val="24"/>
        </w:rPr>
        <w:t>:</w:t>
      </w:r>
      <w:r w:rsidR="008A0D6B">
        <w:rPr>
          <w:rFonts w:ascii="Times New Roman" w:hAnsi="Times New Roman" w:cs="Times New Roman"/>
          <w:sz w:val="24"/>
          <w:szCs w:val="24"/>
        </w:rPr>
        <w:t xml:space="preserve"> доцент,</w:t>
      </w:r>
      <w:r w:rsidR="00730DC7" w:rsidRPr="00E169DC">
        <w:rPr>
          <w:rFonts w:ascii="Times New Roman" w:hAnsi="Times New Roman" w:cs="Times New Roman"/>
          <w:sz w:val="24"/>
          <w:szCs w:val="24"/>
        </w:rPr>
        <w:t xml:space="preserve"> канд</w:t>
      </w:r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9DC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 w:rsidRPr="00E169DC">
        <w:rPr>
          <w:rFonts w:ascii="Times New Roman" w:hAnsi="Times New Roman" w:cs="Times New Roman"/>
          <w:sz w:val="24"/>
          <w:szCs w:val="24"/>
        </w:rPr>
        <w:t>.</w:t>
      </w:r>
      <w:r w:rsidR="00534ED4"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E169DC">
        <w:rPr>
          <w:rFonts w:ascii="Times New Roman" w:hAnsi="Times New Roman" w:cs="Times New Roman"/>
          <w:sz w:val="24"/>
          <w:szCs w:val="24"/>
        </w:rPr>
        <w:t>наук, доцент</w:t>
      </w:r>
      <w:r w:rsidR="008A0D6B">
        <w:rPr>
          <w:rFonts w:ascii="Times New Roman" w:hAnsi="Times New Roman" w:cs="Times New Roman"/>
          <w:sz w:val="24"/>
          <w:szCs w:val="24"/>
        </w:rPr>
        <w:t xml:space="preserve"> </w:t>
      </w:r>
      <w:r w:rsidRPr="00E169DC">
        <w:rPr>
          <w:rFonts w:ascii="Times New Roman" w:hAnsi="Times New Roman" w:cs="Times New Roman"/>
          <w:sz w:val="24"/>
          <w:szCs w:val="24"/>
        </w:rPr>
        <w:t>кафедр</w:t>
      </w:r>
      <w:r w:rsidR="008A0D6B">
        <w:rPr>
          <w:rFonts w:ascii="Times New Roman" w:hAnsi="Times New Roman" w:cs="Times New Roman"/>
          <w:sz w:val="24"/>
          <w:szCs w:val="24"/>
        </w:rPr>
        <w:t>ы</w:t>
      </w:r>
      <w:r w:rsidRPr="00E169DC">
        <w:rPr>
          <w:rFonts w:ascii="Times New Roman" w:hAnsi="Times New Roman" w:cs="Times New Roman"/>
          <w:sz w:val="24"/>
          <w:szCs w:val="24"/>
        </w:rPr>
        <w:t xml:space="preserve"> </w:t>
      </w:r>
      <w:r w:rsidR="00304417" w:rsidRPr="00304417">
        <w:rPr>
          <w:rFonts w:ascii="Times New Roman" w:hAnsi="Times New Roman" w:cs="Times New Roman"/>
          <w:bCs/>
          <w:sz w:val="24"/>
          <w:szCs w:val="24"/>
        </w:rPr>
        <w:t>иностранных языков и социально-гуманитарн</w:t>
      </w:r>
      <w:bookmarkStart w:id="0" w:name="_GoBack"/>
      <w:bookmarkEnd w:id="0"/>
      <w:r w:rsidR="00304417" w:rsidRPr="00304417">
        <w:rPr>
          <w:rFonts w:ascii="Times New Roman" w:hAnsi="Times New Roman" w:cs="Times New Roman"/>
          <w:bCs/>
          <w:sz w:val="24"/>
          <w:szCs w:val="24"/>
        </w:rPr>
        <w:t>ых дисциплин</w:t>
      </w:r>
      <w:r w:rsidR="00304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D6B">
        <w:rPr>
          <w:rFonts w:ascii="Times New Roman" w:hAnsi="Times New Roman" w:cs="Times New Roman"/>
          <w:sz w:val="24"/>
          <w:szCs w:val="24"/>
        </w:rPr>
        <w:t>-</w:t>
      </w:r>
      <w:r w:rsidRPr="00E169DC">
        <w:rPr>
          <w:rFonts w:ascii="Times New Roman" w:hAnsi="Times New Roman" w:cs="Times New Roman"/>
          <w:sz w:val="24"/>
          <w:szCs w:val="24"/>
        </w:rPr>
        <w:t xml:space="preserve"> Островская К.З. </w:t>
      </w:r>
    </w:p>
    <w:sectPr w:rsidR="00730DC7" w:rsidRPr="00E169DC" w:rsidSect="007D4FE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121C43"/>
    <w:rsid w:val="00206FBB"/>
    <w:rsid w:val="00252C72"/>
    <w:rsid w:val="002C6319"/>
    <w:rsid w:val="00304417"/>
    <w:rsid w:val="00305305"/>
    <w:rsid w:val="004C6CBA"/>
    <w:rsid w:val="00534ED4"/>
    <w:rsid w:val="005416FA"/>
    <w:rsid w:val="00675D57"/>
    <w:rsid w:val="00730DC7"/>
    <w:rsid w:val="0073750E"/>
    <w:rsid w:val="00755DCC"/>
    <w:rsid w:val="007B411B"/>
    <w:rsid w:val="007C0A9B"/>
    <w:rsid w:val="007D4FE9"/>
    <w:rsid w:val="007F1256"/>
    <w:rsid w:val="007F3990"/>
    <w:rsid w:val="008A0D6B"/>
    <w:rsid w:val="008E569A"/>
    <w:rsid w:val="009C387D"/>
    <w:rsid w:val="00AB7F27"/>
    <w:rsid w:val="00B21B76"/>
    <w:rsid w:val="00B23F01"/>
    <w:rsid w:val="00B84E59"/>
    <w:rsid w:val="00C45A3E"/>
    <w:rsid w:val="00D465CA"/>
    <w:rsid w:val="00E169DC"/>
    <w:rsid w:val="00F83D36"/>
    <w:rsid w:val="00FB086C"/>
    <w:rsid w:val="00FC3DE3"/>
    <w:rsid w:val="00F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22</cp:revision>
  <dcterms:created xsi:type="dcterms:W3CDTF">2021-09-07T18:33:00Z</dcterms:created>
  <dcterms:modified xsi:type="dcterms:W3CDTF">2023-06-15T06:49:00Z</dcterms:modified>
</cp:coreProperties>
</file>