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A3E6C83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73B64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научных исследований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232143B" w14:textId="77777777" w:rsidR="00E247EC" w:rsidRPr="006A5A0C" w:rsidRDefault="00E247EC" w:rsidP="00E247E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Pr="00473B64">
        <w:rPr>
          <w:rFonts w:ascii="Times New Roman" w:hAnsi="Times New Roman" w:cs="Times New Roman"/>
          <w:sz w:val="24"/>
          <w:szCs w:val="24"/>
        </w:rPr>
        <w:t>06.01.04 Агрохимия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6A5A0C">
        <w:rPr>
          <w:rFonts w:ascii="Times New Roman" w:hAnsi="Times New Roman" w:cs="Times New Roman"/>
          <w:sz w:val="24"/>
          <w:szCs w:val="24"/>
        </w:rPr>
        <w:t>направлению подготовки 35.06.01 Сельское хозяйство (уровень подготовки кадров высшей квалификации), утвержденным приказом Министерства образования и науки РФ  от 18.08.2014 № 1017.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520F608" w14:textId="25CFD44C" w:rsidR="004C3E19" w:rsidRDefault="00473B64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</w:p>
    <w:p w14:paraId="7EA14731" w14:textId="3505AC7E" w:rsidR="00730DC7" w:rsidRDefault="00473B64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B6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256759" w:rsidRPr="002567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56759" w:rsidRPr="00256759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6759" w:rsidRPr="00256759">
        <w:rPr>
          <w:rFonts w:ascii="Times New Roman" w:hAnsi="Times New Roman" w:cs="Times New Roman"/>
          <w:sz w:val="24"/>
          <w:szCs w:val="24"/>
        </w:rPr>
        <w:t>)</w:t>
      </w:r>
      <w:r w:rsidR="00256759">
        <w:rPr>
          <w:rFonts w:ascii="Times New Roman" w:hAnsi="Times New Roman" w:cs="Times New Roman"/>
          <w:sz w:val="24"/>
          <w:szCs w:val="24"/>
        </w:rPr>
        <w:t>;</w:t>
      </w:r>
    </w:p>
    <w:p w14:paraId="313AD520" w14:textId="77777777" w:rsidR="00473B64" w:rsidRDefault="00473B64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B64">
        <w:rPr>
          <w:rFonts w:ascii="Times New Roman" w:hAnsi="Times New Roman" w:cs="Times New Roman"/>
          <w:sz w:val="24"/>
          <w:szCs w:val="24"/>
        </w:rPr>
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задач </w:t>
      </w:r>
      <w:r w:rsidR="00256759" w:rsidRPr="002567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56759" w:rsidRPr="00256759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6759" w:rsidRPr="002567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912CBA" w14:textId="13768C82" w:rsidR="00256759" w:rsidRDefault="00473B64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B6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 xml:space="preserve"> (УК-4)</w:t>
      </w:r>
      <w:r w:rsidR="00256759" w:rsidRPr="00256759">
        <w:rPr>
          <w:rFonts w:ascii="Times New Roman" w:hAnsi="Times New Roman" w:cs="Times New Roman"/>
          <w:sz w:val="24"/>
          <w:szCs w:val="24"/>
        </w:rPr>
        <w:t>.</w:t>
      </w:r>
    </w:p>
    <w:p w14:paraId="14D47A2D" w14:textId="12527166" w:rsidR="004C3E19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="004C3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C3E19">
        <w:rPr>
          <w:rFonts w:ascii="Times New Roman" w:hAnsi="Times New Roman" w:cs="Times New Roman"/>
          <w:sz w:val="24"/>
          <w:szCs w:val="24"/>
        </w:rPr>
        <w:t>ПК):</w:t>
      </w:r>
    </w:p>
    <w:p w14:paraId="133F7761" w14:textId="544E86FB" w:rsidR="004C3E19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 xml:space="preserve"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</w:t>
      </w:r>
      <w:r w:rsidR="00256759" w:rsidRPr="002567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56759" w:rsidRPr="00256759">
        <w:rPr>
          <w:rFonts w:ascii="Times New Roman" w:hAnsi="Times New Roman" w:cs="Times New Roman"/>
          <w:sz w:val="24"/>
          <w:szCs w:val="24"/>
        </w:rPr>
        <w:t>ПК-1)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9D40BF" w14:textId="48C3D191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(ОПК-2);</w:t>
      </w:r>
    </w:p>
    <w:p w14:paraId="1B4B918D" w14:textId="18A667BE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>
        <w:rPr>
          <w:rFonts w:ascii="Times New Roman" w:hAnsi="Times New Roman" w:cs="Times New Roman"/>
          <w:sz w:val="24"/>
          <w:szCs w:val="24"/>
        </w:rPr>
        <w:t xml:space="preserve"> (ОПК-3);</w:t>
      </w:r>
    </w:p>
    <w:p w14:paraId="42E6B505" w14:textId="694A183B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(ОПК-4);</w:t>
      </w:r>
    </w:p>
    <w:p w14:paraId="5A906E11" w14:textId="040A26A3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(ОПК-5).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7116ABC" w14:textId="77777777" w:rsidR="00E6663C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E6663C" w:rsidRPr="00E6663C">
        <w:rPr>
          <w:rFonts w:ascii="Times New Roman" w:hAnsi="Times New Roman" w:cs="Times New Roman"/>
          <w:sz w:val="24"/>
          <w:szCs w:val="24"/>
        </w:rPr>
        <w:t>методологии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="00E6663C">
        <w:rPr>
          <w:rFonts w:ascii="Times New Roman" w:hAnsi="Times New Roman" w:cs="Times New Roman"/>
          <w:sz w:val="24"/>
          <w:szCs w:val="24"/>
        </w:rPr>
        <w:t>;</w:t>
      </w:r>
    </w:p>
    <w:p w14:paraId="26A94C68" w14:textId="77777777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культуры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563A9C" w14:textId="77777777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способов разработки 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4F4441" w14:textId="77777777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методов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BE1288" w14:textId="77777777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lastRenderedPageBreak/>
        <w:t>основ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0DB4CC" w14:textId="77777777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критического анализа и оценку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AE03A1" w14:textId="77777777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основы участия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367032" w14:textId="679F523F" w:rsidR="00B84E59" w:rsidRPr="00B84E59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современных методов и технологий научной коммуникации на государственном и иностранном языках</w:t>
      </w:r>
      <w:r w:rsidR="002567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502C55CB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663C" w:rsidRPr="00E6663C">
        <w:rPr>
          <w:rFonts w:ascii="Times New Roman" w:hAnsi="Times New Roman" w:cs="Times New Roman"/>
          <w:bCs/>
          <w:sz w:val="24"/>
          <w:szCs w:val="24"/>
        </w:rPr>
        <w:t>использовать методологию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="00E6663C">
        <w:rPr>
          <w:rFonts w:ascii="Times New Roman" w:hAnsi="Times New Roman" w:cs="Times New Roman"/>
          <w:sz w:val="24"/>
          <w:szCs w:val="24"/>
        </w:rPr>
        <w:t>;</w:t>
      </w:r>
    </w:p>
    <w:p w14:paraId="4FE42ADB" w14:textId="2E434FB6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использовать культуру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55CCE3" w14:textId="68F27CAE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уметь 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A5FF32" w14:textId="7B01E6FB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072026" w14:textId="44051454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вести преподавательскую деятельность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E9A4B3" w14:textId="489A6E49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85D509" w14:textId="4692BC58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504ADF" w14:textId="07A9C6F4" w:rsidR="00E6663C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3C">
        <w:rPr>
          <w:rFonts w:ascii="Times New Roman" w:hAnsi="Times New Roman" w:cs="Times New Roman"/>
          <w:sz w:val="24"/>
          <w:szCs w:val="24"/>
        </w:rPr>
        <w:t>использовать современные 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44EED" w14:textId="77777777" w:rsidR="00C96DC6" w:rsidRDefault="00F83D3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C96DC6" w:rsidRPr="00C96DC6">
        <w:rPr>
          <w:rFonts w:ascii="Times New Roman" w:hAnsi="Times New Roman" w:cs="Times New Roman"/>
          <w:sz w:val="24"/>
          <w:szCs w:val="24"/>
        </w:rPr>
        <w:t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="00C96DC6">
        <w:rPr>
          <w:rFonts w:ascii="Times New Roman" w:hAnsi="Times New Roman" w:cs="Times New Roman"/>
          <w:sz w:val="24"/>
          <w:szCs w:val="24"/>
        </w:rPr>
        <w:t>;</w:t>
      </w:r>
    </w:p>
    <w:p w14:paraId="45E9DD3F" w14:textId="7B5BBB87" w:rsidR="00B84E59" w:rsidRDefault="00C96DC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C6">
        <w:rPr>
          <w:rFonts w:ascii="Times New Roman" w:hAnsi="Times New Roman" w:cs="Times New Roman"/>
          <w:sz w:val="24"/>
          <w:szCs w:val="24"/>
        </w:rPr>
        <w:t>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технологий;</w:t>
      </w:r>
    </w:p>
    <w:p w14:paraId="09362468" w14:textId="2B9B2297" w:rsidR="00C96DC6" w:rsidRDefault="00C96DC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C6">
        <w:rPr>
          <w:rFonts w:ascii="Times New Roman" w:hAnsi="Times New Roman" w:cs="Times New Roman"/>
          <w:sz w:val="24"/>
          <w:szCs w:val="24"/>
        </w:rPr>
        <w:t>разработки новых методов исследования и применения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8ACC13" w14:textId="39E8F45F" w:rsidR="00C96DC6" w:rsidRDefault="00C96DC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C6">
        <w:rPr>
          <w:rFonts w:ascii="Times New Roman" w:hAnsi="Times New Roman" w:cs="Times New Roman"/>
          <w:sz w:val="24"/>
          <w:szCs w:val="24"/>
        </w:rPr>
        <w:t>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F3AE5D" w14:textId="1BD67893" w:rsidR="00C96DC6" w:rsidRDefault="00C96DC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C6">
        <w:rPr>
          <w:rFonts w:ascii="Times New Roman" w:hAnsi="Times New Roman" w:cs="Times New Roman"/>
          <w:sz w:val="24"/>
          <w:szCs w:val="24"/>
        </w:rPr>
        <w:t>ведения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DC71E7" w14:textId="630A263F" w:rsidR="00C96DC6" w:rsidRDefault="00C96DC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C6">
        <w:rPr>
          <w:rFonts w:ascii="Times New Roman" w:hAnsi="Times New Roman" w:cs="Times New Roman"/>
          <w:sz w:val="24"/>
          <w:szCs w:val="24"/>
        </w:rPr>
        <w:t>критического 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6A19ED" w14:textId="18E7A5AC" w:rsidR="00C96DC6" w:rsidRDefault="00C96DC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C6">
        <w:rPr>
          <w:rFonts w:ascii="Times New Roman" w:hAnsi="Times New Roman" w:cs="Times New Roman"/>
          <w:sz w:val="24"/>
          <w:szCs w:val="24"/>
        </w:rPr>
        <w:t>участия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CB7514" w14:textId="731579A8" w:rsidR="00C96DC6" w:rsidRDefault="00C96DC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C6">
        <w:rPr>
          <w:rFonts w:ascii="Times New Roman" w:hAnsi="Times New Roman" w:cs="Times New Roman"/>
          <w:sz w:val="24"/>
          <w:szCs w:val="24"/>
        </w:rPr>
        <w:lastRenderedPageBreak/>
        <w:t>использования современных методов и технологий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3705132F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C96DC6" w:rsidRPr="00C96DC6">
        <w:rPr>
          <w:rFonts w:ascii="Times New Roman" w:hAnsi="Times New Roman" w:cs="Times New Roman"/>
          <w:sz w:val="24"/>
          <w:szCs w:val="24"/>
        </w:rPr>
        <w:t xml:space="preserve">Методы исследований в научной агрономии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C96DC6" w:rsidRPr="00C96DC6">
        <w:rPr>
          <w:rFonts w:ascii="Times New Roman" w:hAnsi="Times New Roman" w:cs="Times New Roman"/>
          <w:sz w:val="24"/>
          <w:szCs w:val="24"/>
        </w:rPr>
        <w:t>Планирование опыта, его основные этапы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C96DC6" w:rsidRPr="00C96DC6">
        <w:rPr>
          <w:rFonts w:ascii="Times New Roman" w:hAnsi="Times New Roman" w:cs="Times New Roman"/>
          <w:bCs/>
          <w:sz w:val="24"/>
          <w:szCs w:val="24"/>
        </w:rPr>
        <w:t>Основные элементы методики опыта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="005F11A2" w:rsidRPr="005F11A2">
        <w:rPr>
          <w:rFonts w:ascii="Times New Roman" w:hAnsi="Times New Roman" w:cs="Times New Roman"/>
          <w:sz w:val="24"/>
          <w:szCs w:val="24"/>
        </w:rPr>
        <w:t>Закладка и проведение опыта</w:t>
      </w:r>
      <w:r w:rsidR="009E65F7">
        <w:rPr>
          <w:rFonts w:ascii="Times New Roman" w:hAnsi="Times New Roman" w:cs="Times New Roman"/>
          <w:sz w:val="24"/>
          <w:szCs w:val="24"/>
        </w:rPr>
        <w:t>.</w:t>
      </w:r>
      <w:r w:rsidR="005F11A2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="005F11A2" w:rsidRPr="005F11A2">
        <w:rPr>
          <w:rFonts w:ascii="Times New Roman" w:hAnsi="Times New Roman" w:cs="Times New Roman"/>
          <w:sz w:val="24"/>
          <w:szCs w:val="24"/>
        </w:rPr>
        <w:t>Однофакторные и многофакторные опыты</w:t>
      </w:r>
      <w:r w:rsidR="005F11A2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5F11A2" w:rsidRPr="005F11A2">
        <w:rPr>
          <w:rFonts w:ascii="Times New Roman" w:hAnsi="Times New Roman" w:cs="Times New Roman"/>
          <w:sz w:val="24"/>
          <w:szCs w:val="24"/>
        </w:rPr>
        <w:t>Частные вопросы методики полевого опыта</w:t>
      </w:r>
      <w:r w:rsidR="005F11A2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5F11A2" w:rsidRPr="005F11A2">
        <w:rPr>
          <w:rFonts w:ascii="Times New Roman" w:hAnsi="Times New Roman" w:cs="Times New Roman"/>
          <w:sz w:val="24"/>
          <w:szCs w:val="24"/>
        </w:rPr>
        <w:t>Вариационная статистика</w:t>
      </w:r>
      <w:r w:rsidR="005F11A2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5F11A2" w:rsidRPr="005F11A2">
        <w:rPr>
          <w:rFonts w:ascii="Times New Roman" w:hAnsi="Times New Roman" w:cs="Times New Roman"/>
          <w:sz w:val="24"/>
          <w:szCs w:val="24"/>
        </w:rPr>
        <w:t>Дисперсионный анализ</w:t>
      </w:r>
      <w:r w:rsidR="005F11A2">
        <w:rPr>
          <w:rFonts w:ascii="Times New Roman" w:hAnsi="Times New Roman" w:cs="Times New Roman"/>
          <w:sz w:val="24"/>
          <w:szCs w:val="24"/>
        </w:rPr>
        <w:t xml:space="preserve">. Раздел 9. </w:t>
      </w:r>
      <w:r w:rsidR="005F11A2" w:rsidRPr="005F11A2">
        <w:rPr>
          <w:rFonts w:ascii="Times New Roman" w:hAnsi="Times New Roman" w:cs="Times New Roman"/>
          <w:sz w:val="24"/>
          <w:szCs w:val="24"/>
        </w:rPr>
        <w:t>Корреляционно-регрессионный анализ</w:t>
      </w:r>
      <w:r w:rsidR="005F11A2">
        <w:rPr>
          <w:rFonts w:ascii="Times New Roman" w:hAnsi="Times New Roman" w:cs="Times New Roman"/>
          <w:sz w:val="24"/>
          <w:szCs w:val="24"/>
        </w:rPr>
        <w:t>.</w:t>
      </w:r>
      <w:r w:rsidR="009E65F7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14:paraId="1D41CB47" w14:textId="43B6A05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Pr="007C0A9B">
        <w:rPr>
          <w:rFonts w:ascii="Times New Roman" w:hAnsi="Times New Roman" w:cs="Times New Roman"/>
          <w:sz w:val="24"/>
          <w:szCs w:val="24"/>
        </w:rPr>
        <w:t>т.</w:t>
      </w:r>
    </w:p>
    <w:p w14:paraId="0416A3C1" w14:textId="77777777" w:rsidR="005F11A2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F240E1" w14:textId="463EEF5A" w:rsidR="00730DC7" w:rsidRDefault="005F11A2" w:rsidP="005F11A2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11A2">
        <w:rPr>
          <w:rFonts w:ascii="Times New Roman" w:hAnsi="Times New Roman" w:cs="Times New Roman"/>
          <w:sz w:val="24"/>
          <w:szCs w:val="24"/>
        </w:rPr>
        <w:t>Докт</w:t>
      </w:r>
      <w:r>
        <w:rPr>
          <w:rFonts w:ascii="Times New Roman" w:hAnsi="Times New Roman" w:cs="Times New Roman"/>
          <w:sz w:val="24"/>
          <w:szCs w:val="24"/>
        </w:rPr>
        <w:t>ор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9E65F7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наук, </w:t>
      </w:r>
      <w:r w:rsidR="009E65F7">
        <w:rPr>
          <w:rFonts w:ascii="Times New Roman" w:hAnsi="Times New Roman" w:cs="Times New Roman"/>
          <w:sz w:val="24"/>
          <w:szCs w:val="24"/>
        </w:rPr>
        <w:t xml:space="preserve">зав. </w:t>
      </w:r>
      <w:r w:rsidR="00730DC7" w:rsidRPr="007C0A9B">
        <w:rPr>
          <w:rFonts w:ascii="Times New Roman" w:hAnsi="Times New Roman" w:cs="Times New Roman"/>
          <w:sz w:val="24"/>
          <w:szCs w:val="24"/>
        </w:rPr>
        <w:t>кафедр</w:t>
      </w:r>
      <w:r w:rsidR="009E65F7">
        <w:rPr>
          <w:rFonts w:ascii="Times New Roman" w:hAnsi="Times New Roman" w:cs="Times New Roman"/>
          <w:sz w:val="24"/>
          <w:szCs w:val="24"/>
        </w:rPr>
        <w:t xml:space="preserve">ой </w:t>
      </w:r>
      <w:r w:rsidRPr="005F11A2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A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Фетюхин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137205B2" w14:textId="77713A51" w:rsidR="005F11A2" w:rsidRDefault="005F11A2" w:rsidP="005F11A2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11A2">
        <w:rPr>
          <w:rFonts w:ascii="Times New Roman" w:hAnsi="Times New Roman" w:cs="Times New Roman"/>
          <w:sz w:val="24"/>
          <w:szCs w:val="24"/>
        </w:rPr>
        <w:t>Докт</w:t>
      </w:r>
      <w:r>
        <w:rPr>
          <w:rFonts w:ascii="Times New Roman" w:hAnsi="Times New Roman" w:cs="Times New Roman"/>
          <w:sz w:val="24"/>
          <w:szCs w:val="24"/>
        </w:rPr>
        <w:t xml:space="preserve">ор с.-х.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</w:t>
      </w: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Pr="007C0A9B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F11A2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– Авдеенко А.П.</w:t>
      </w:r>
    </w:p>
    <w:p w14:paraId="3EB323E5" w14:textId="77777777" w:rsidR="005F11A2" w:rsidRPr="007C0A9B" w:rsidRDefault="005F11A2" w:rsidP="005F11A2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1A2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F0C13"/>
    <w:rsid w:val="00206FBB"/>
    <w:rsid w:val="00256759"/>
    <w:rsid w:val="00305305"/>
    <w:rsid w:val="00321B6D"/>
    <w:rsid w:val="00450D94"/>
    <w:rsid w:val="00473B64"/>
    <w:rsid w:val="00481C1B"/>
    <w:rsid w:val="004C3E19"/>
    <w:rsid w:val="00534ED4"/>
    <w:rsid w:val="005416FA"/>
    <w:rsid w:val="005442DD"/>
    <w:rsid w:val="005F11A2"/>
    <w:rsid w:val="006057B3"/>
    <w:rsid w:val="00635964"/>
    <w:rsid w:val="00675D57"/>
    <w:rsid w:val="00730DC7"/>
    <w:rsid w:val="0073750E"/>
    <w:rsid w:val="00755DCC"/>
    <w:rsid w:val="007C0A9B"/>
    <w:rsid w:val="007F1256"/>
    <w:rsid w:val="008E569A"/>
    <w:rsid w:val="00974AE3"/>
    <w:rsid w:val="009C387D"/>
    <w:rsid w:val="009E65F7"/>
    <w:rsid w:val="00AB7F27"/>
    <w:rsid w:val="00B23F01"/>
    <w:rsid w:val="00B84E59"/>
    <w:rsid w:val="00C96DC6"/>
    <w:rsid w:val="00D11D14"/>
    <w:rsid w:val="00DA35B2"/>
    <w:rsid w:val="00E247EC"/>
    <w:rsid w:val="00E6663C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7</cp:revision>
  <dcterms:created xsi:type="dcterms:W3CDTF">2021-09-10T10:54:00Z</dcterms:created>
  <dcterms:modified xsi:type="dcterms:W3CDTF">2023-05-29T07:10:00Z</dcterms:modified>
</cp:coreProperties>
</file>