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30EF11F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34F1F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методология агрохимии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62872001" w14:textId="77777777" w:rsidR="00D21814" w:rsidRPr="006A5A0C" w:rsidRDefault="00D21814" w:rsidP="00D2181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Pr="00473B64">
        <w:rPr>
          <w:rFonts w:ascii="Times New Roman" w:hAnsi="Times New Roman" w:cs="Times New Roman"/>
          <w:sz w:val="24"/>
          <w:szCs w:val="24"/>
        </w:rPr>
        <w:t>06.01.04 Агрохимия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6A5A0C">
        <w:rPr>
          <w:rFonts w:ascii="Times New Roman" w:hAnsi="Times New Roman" w:cs="Times New Roman"/>
          <w:sz w:val="24"/>
          <w:szCs w:val="24"/>
        </w:rPr>
        <w:t>направлению подготовки 35.06.01 Сельское хозяйство (уровень подготовки кадров высшей квалификации), утвержденным приказом Министерства образования и науки РФ  от 18.08.2014 № 1017.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EB61294" w14:textId="65DF4AC9" w:rsidR="00934F1F" w:rsidRDefault="00934F1F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Универсальных компетенций (УК):</w:t>
      </w:r>
    </w:p>
    <w:p w14:paraId="4244EDBE" w14:textId="408119E7" w:rsidR="00934F1F" w:rsidRDefault="00934F1F" w:rsidP="00934F1F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F307CB"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t xml:space="preserve"> (УК-1).</w:t>
      </w:r>
    </w:p>
    <w:p w14:paraId="14D47A2D" w14:textId="4DC30C27" w:rsidR="004C3E19" w:rsidRDefault="00C9511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r w:rsidR="004C3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4C3E19">
        <w:rPr>
          <w:rFonts w:ascii="Times New Roman" w:hAnsi="Times New Roman" w:cs="Times New Roman"/>
          <w:sz w:val="24"/>
          <w:szCs w:val="24"/>
        </w:rPr>
        <w:t>К):</w:t>
      </w:r>
    </w:p>
    <w:p w14:paraId="3749E489" w14:textId="7CF82878" w:rsidR="00501B98" w:rsidRDefault="00BF64B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AE">
        <w:rPr>
          <w:rFonts w:ascii="Times New Roman" w:hAnsi="Times New Roman" w:cs="Times New Roman"/>
          <w:sz w:val="24"/>
          <w:szCs w:val="24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Pr="000D08F0">
        <w:rPr>
          <w:rFonts w:ascii="Times New Roman" w:hAnsi="Times New Roman" w:cs="Times New Roman"/>
          <w:sz w:val="24"/>
          <w:szCs w:val="24"/>
        </w:rPr>
        <w:t xml:space="preserve"> </w:t>
      </w:r>
      <w:r w:rsidR="00256759" w:rsidRPr="00256759">
        <w:rPr>
          <w:rFonts w:ascii="Times New Roman" w:hAnsi="Times New Roman" w:cs="Times New Roman"/>
          <w:sz w:val="24"/>
          <w:szCs w:val="24"/>
        </w:rPr>
        <w:t>(</w:t>
      </w:r>
      <w:r w:rsidR="00C9511A">
        <w:rPr>
          <w:rFonts w:ascii="Times New Roman" w:hAnsi="Times New Roman" w:cs="Times New Roman"/>
          <w:sz w:val="24"/>
          <w:szCs w:val="24"/>
        </w:rPr>
        <w:t>ОПК</w:t>
      </w:r>
      <w:r w:rsidR="00256759" w:rsidRPr="002567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6759" w:rsidRPr="002567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356D9E" w14:textId="01E2F47C" w:rsidR="00BF64B9" w:rsidRDefault="00BF64B9" w:rsidP="00BF64B9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0308AE"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>
        <w:t xml:space="preserve"> (ОПК-2);</w:t>
      </w:r>
    </w:p>
    <w:p w14:paraId="7AC9ED58" w14:textId="56FC1C8C" w:rsidR="00BF64B9" w:rsidRDefault="00BF64B9" w:rsidP="00BF64B9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BF64B9"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>
        <w:t xml:space="preserve"> (ОПК-3);</w:t>
      </w:r>
    </w:p>
    <w:p w14:paraId="20E005CC" w14:textId="54FA73CA" w:rsidR="00BF64B9" w:rsidRPr="00BF64B9" w:rsidRDefault="00BF64B9" w:rsidP="00BF64B9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BF64B9">
        <w:t>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>
        <w:t xml:space="preserve"> (ОПК-4).</w:t>
      </w:r>
    </w:p>
    <w:p w14:paraId="78137F88" w14:textId="5CD59979" w:rsidR="00C9511A" w:rsidRDefault="00C9511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096DA46E" w14:textId="11E845AE" w:rsidR="00C9511A" w:rsidRDefault="00254FE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FEA">
        <w:rPr>
          <w:rFonts w:ascii="Times New Roman" w:hAnsi="Times New Roman" w:cs="Times New Roman"/>
          <w:sz w:val="24"/>
          <w:szCs w:val="24"/>
        </w:rPr>
        <w:t xml:space="preserve">способностью анализировать и интерпретировать современную информацию, отечественный и зарубежный опыт по направлениям агрохимических исследований </w:t>
      </w:r>
      <w:r w:rsidR="00120174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1</w:t>
      </w:r>
      <w:r w:rsidR="001201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C5DAB0" w14:textId="42422798" w:rsidR="00254FEA" w:rsidRDefault="00254FEA" w:rsidP="00254FEA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2B5566">
        <w:t>способностью применять современные методы научных исследований в агрохимии, статистической обработки полученных результатов, их анализу и обобщению</w:t>
      </w:r>
      <w:r>
        <w:t xml:space="preserve"> (ПК-2);</w:t>
      </w:r>
    </w:p>
    <w:p w14:paraId="7A899A5E" w14:textId="4E1DE97C" w:rsidR="00254FEA" w:rsidRPr="00254FEA" w:rsidRDefault="00254FEA" w:rsidP="00254FEA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254FEA">
        <w:t>готовностью разработать теоретические основы экологически безопасного применения средств химизации в комплексе с другими приемами повышения плодородия почв и продуктивности сельскохозяйственных культур в адаптивно-ландшафтном земледелии</w:t>
      </w:r>
      <w:r>
        <w:t xml:space="preserve"> (ПК-3).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3A26ED55" w:rsidR="00501B98" w:rsidRDefault="00F83D36" w:rsidP="00A138D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0A2D6E" w:rsidRPr="000A2D6E">
        <w:rPr>
          <w:rFonts w:ascii="Times New Roman" w:hAnsi="Times New Roman" w:cs="Times New Roman"/>
          <w:bCs/>
          <w:sz w:val="24"/>
          <w:szCs w:val="24"/>
        </w:rPr>
        <w:t>современных научных достижений в области агрохимии</w:t>
      </w:r>
      <w:r w:rsidR="00501B98">
        <w:rPr>
          <w:rFonts w:ascii="Times New Roman" w:hAnsi="Times New Roman" w:cs="Times New Roman"/>
          <w:sz w:val="24"/>
          <w:szCs w:val="24"/>
        </w:rPr>
        <w:t xml:space="preserve">; </w:t>
      </w:r>
      <w:r w:rsidR="000A2D6E" w:rsidRPr="000A2D6E">
        <w:rPr>
          <w:rFonts w:ascii="Times New Roman" w:hAnsi="Times New Roman" w:cs="Times New Roman"/>
          <w:sz w:val="24"/>
          <w:szCs w:val="24"/>
        </w:rPr>
        <w:t>методологи</w:t>
      </w:r>
      <w:r w:rsidR="000A2D6E">
        <w:rPr>
          <w:rFonts w:ascii="Times New Roman" w:hAnsi="Times New Roman" w:cs="Times New Roman"/>
          <w:sz w:val="24"/>
          <w:szCs w:val="24"/>
        </w:rPr>
        <w:t>и</w:t>
      </w:r>
      <w:r w:rsidR="000A2D6E" w:rsidRPr="000A2D6E">
        <w:rPr>
          <w:rFonts w:ascii="Times New Roman" w:hAnsi="Times New Roman" w:cs="Times New Roman"/>
          <w:sz w:val="24"/>
          <w:szCs w:val="24"/>
        </w:rPr>
        <w:t xml:space="preserve"> воспроизводства плодородия почв и применение удобрений</w:t>
      </w:r>
      <w:r w:rsidR="000A2D6E">
        <w:rPr>
          <w:rFonts w:ascii="Times New Roman" w:hAnsi="Times New Roman" w:cs="Times New Roman"/>
          <w:sz w:val="24"/>
          <w:szCs w:val="24"/>
        </w:rPr>
        <w:t xml:space="preserve">; </w:t>
      </w:r>
      <w:r w:rsidR="000A2D6E" w:rsidRPr="000A2D6E">
        <w:rPr>
          <w:rFonts w:ascii="Times New Roman" w:hAnsi="Times New Roman" w:cs="Times New Roman"/>
          <w:sz w:val="24"/>
          <w:szCs w:val="24"/>
        </w:rPr>
        <w:t>этап</w:t>
      </w:r>
      <w:r w:rsidR="000A2D6E">
        <w:rPr>
          <w:rFonts w:ascii="Times New Roman" w:hAnsi="Times New Roman" w:cs="Times New Roman"/>
          <w:sz w:val="24"/>
          <w:szCs w:val="24"/>
        </w:rPr>
        <w:t>ов</w:t>
      </w:r>
      <w:r w:rsidR="000A2D6E" w:rsidRPr="000A2D6E">
        <w:rPr>
          <w:rFonts w:ascii="Times New Roman" w:hAnsi="Times New Roman" w:cs="Times New Roman"/>
          <w:sz w:val="24"/>
          <w:szCs w:val="24"/>
        </w:rPr>
        <w:t xml:space="preserve"> развития научных основ агрохимии и вклад зарубежных и отечественных ученых</w:t>
      </w:r>
      <w:r w:rsidR="000A2D6E">
        <w:rPr>
          <w:rFonts w:ascii="Times New Roman" w:hAnsi="Times New Roman" w:cs="Times New Roman"/>
          <w:sz w:val="24"/>
          <w:szCs w:val="24"/>
        </w:rPr>
        <w:t xml:space="preserve">; </w:t>
      </w:r>
      <w:r w:rsidR="000A2D6E" w:rsidRPr="000A2D6E">
        <w:rPr>
          <w:rFonts w:ascii="Times New Roman" w:hAnsi="Times New Roman" w:cs="Times New Roman"/>
          <w:sz w:val="24"/>
          <w:szCs w:val="24"/>
        </w:rPr>
        <w:t>основных методов научного исследования в области сельского хозяйства, в частности агрохимии</w:t>
      </w:r>
      <w:r w:rsidR="000A2D6E">
        <w:rPr>
          <w:rFonts w:ascii="Times New Roman" w:hAnsi="Times New Roman" w:cs="Times New Roman"/>
          <w:sz w:val="24"/>
          <w:szCs w:val="24"/>
        </w:rPr>
        <w:t xml:space="preserve">; </w:t>
      </w:r>
      <w:r w:rsidR="000A2D6E" w:rsidRPr="000A2D6E">
        <w:rPr>
          <w:rFonts w:ascii="Times New Roman" w:hAnsi="Times New Roman" w:cs="Times New Roman"/>
          <w:sz w:val="24"/>
          <w:szCs w:val="24"/>
        </w:rPr>
        <w:t>основ</w:t>
      </w:r>
      <w:r w:rsidR="000A2D6E">
        <w:rPr>
          <w:rFonts w:ascii="Times New Roman" w:hAnsi="Times New Roman" w:cs="Times New Roman"/>
          <w:sz w:val="24"/>
          <w:szCs w:val="24"/>
        </w:rPr>
        <w:t xml:space="preserve"> </w:t>
      </w:r>
      <w:r w:rsidR="000A2D6E" w:rsidRPr="000A2D6E">
        <w:rPr>
          <w:rFonts w:ascii="Times New Roman" w:hAnsi="Times New Roman" w:cs="Times New Roman"/>
          <w:sz w:val="24"/>
          <w:szCs w:val="24"/>
        </w:rPr>
        <w:t>организации работы исследовательского коллектива</w:t>
      </w:r>
      <w:r w:rsidR="000A2D6E">
        <w:rPr>
          <w:rFonts w:ascii="Times New Roman" w:hAnsi="Times New Roman" w:cs="Times New Roman"/>
          <w:sz w:val="24"/>
          <w:szCs w:val="24"/>
        </w:rPr>
        <w:t xml:space="preserve">; </w:t>
      </w:r>
      <w:r w:rsidR="000A2D6E" w:rsidRPr="000A2D6E">
        <w:rPr>
          <w:rFonts w:ascii="Times New Roman" w:hAnsi="Times New Roman" w:cs="Times New Roman"/>
          <w:sz w:val="24"/>
          <w:szCs w:val="24"/>
        </w:rPr>
        <w:t>основны</w:t>
      </w:r>
      <w:r w:rsidR="000A2D6E">
        <w:rPr>
          <w:rFonts w:ascii="Times New Roman" w:hAnsi="Times New Roman" w:cs="Times New Roman"/>
          <w:sz w:val="24"/>
          <w:szCs w:val="24"/>
        </w:rPr>
        <w:t>х направлений</w:t>
      </w:r>
      <w:r w:rsidR="000A2D6E" w:rsidRPr="000A2D6E">
        <w:rPr>
          <w:rFonts w:ascii="Times New Roman" w:hAnsi="Times New Roman" w:cs="Times New Roman"/>
          <w:sz w:val="24"/>
          <w:szCs w:val="24"/>
        </w:rPr>
        <w:t xml:space="preserve"> развития инновационной деятельности в агрохимии</w:t>
      </w:r>
      <w:r w:rsidR="000A2D6E">
        <w:rPr>
          <w:rFonts w:ascii="Times New Roman" w:hAnsi="Times New Roman" w:cs="Times New Roman"/>
          <w:sz w:val="24"/>
          <w:szCs w:val="24"/>
        </w:rPr>
        <w:t xml:space="preserve">; </w:t>
      </w:r>
      <w:r w:rsidR="00EC2F6D" w:rsidRPr="00EC2F6D">
        <w:rPr>
          <w:rFonts w:ascii="Times New Roman" w:hAnsi="Times New Roman" w:cs="Times New Roman"/>
          <w:sz w:val="24"/>
          <w:szCs w:val="24"/>
        </w:rPr>
        <w:t>современных методов научных исследований в области решения проблем агрохимии</w:t>
      </w:r>
      <w:r w:rsidR="00EC2F6D">
        <w:rPr>
          <w:rFonts w:ascii="Times New Roman" w:hAnsi="Times New Roman" w:cs="Times New Roman"/>
          <w:sz w:val="24"/>
          <w:szCs w:val="24"/>
        </w:rPr>
        <w:t xml:space="preserve">; </w:t>
      </w:r>
      <w:r w:rsidR="00EC2F6D" w:rsidRPr="00EC2F6D">
        <w:rPr>
          <w:rFonts w:ascii="Times New Roman" w:hAnsi="Times New Roman" w:cs="Times New Roman"/>
          <w:sz w:val="24"/>
          <w:szCs w:val="24"/>
        </w:rPr>
        <w:t>изменени</w:t>
      </w:r>
      <w:r w:rsidR="00EC2F6D">
        <w:rPr>
          <w:rFonts w:ascii="Times New Roman" w:hAnsi="Times New Roman" w:cs="Times New Roman"/>
          <w:sz w:val="24"/>
          <w:szCs w:val="24"/>
        </w:rPr>
        <w:t>й</w:t>
      </w:r>
      <w:r w:rsidR="00EC2F6D" w:rsidRPr="00EC2F6D">
        <w:rPr>
          <w:rFonts w:ascii="Times New Roman" w:hAnsi="Times New Roman" w:cs="Times New Roman"/>
          <w:sz w:val="24"/>
          <w:szCs w:val="24"/>
        </w:rPr>
        <w:t xml:space="preserve"> свойств почвы в связи с питанием растений и применением удобрений</w:t>
      </w:r>
      <w:r w:rsidR="00EC2F6D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301E7FE4" w:rsidR="009A3212" w:rsidRDefault="00F83D36" w:rsidP="008B732D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7B1C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B1CA8" w:rsidRPr="007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357" w:rsidRPr="00ED6357">
        <w:rPr>
          <w:rFonts w:ascii="Times New Roman" w:hAnsi="Times New Roman" w:cs="Times New Roman"/>
          <w:sz w:val="24"/>
          <w:szCs w:val="24"/>
        </w:rPr>
        <w:t>оценивать современные научные достижения в области агрохимии</w:t>
      </w:r>
      <w:r w:rsidR="008B732D">
        <w:rPr>
          <w:rFonts w:ascii="Times New Roman" w:hAnsi="Times New Roman" w:cs="Times New Roman"/>
          <w:sz w:val="24"/>
          <w:szCs w:val="24"/>
        </w:rPr>
        <w:t>;</w:t>
      </w:r>
      <w:r w:rsidR="00ED6357">
        <w:rPr>
          <w:rFonts w:ascii="Times New Roman" w:hAnsi="Times New Roman" w:cs="Times New Roman"/>
          <w:sz w:val="24"/>
          <w:szCs w:val="24"/>
        </w:rPr>
        <w:t xml:space="preserve"> </w:t>
      </w:r>
      <w:r w:rsidR="00ED6357" w:rsidRPr="00ED6357">
        <w:rPr>
          <w:rFonts w:ascii="Times New Roman" w:hAnsi="Times New Roman" w:cs="Times New Roman"/>
          <w:sz w:val="24"/>
          <w:szCs w:val="24"/>
        </w:rPr>
        <w:t>обосновать направления и методы решения современных проблем в агрохимии</w:t>
      </w:r>
      <w:r w:rsidR="00ED6357">
        <w:rPr>
          <w:rFonts w:ascii="Times New Roman" w:hAnsi="Times New Roman" w:cs="Times New Roman"/>
          <w:sz w:val="24"/>
          <w:szCs w:val="24"/>
        </w:rPr>
        <w:t>;</w:t>
      </w:r>
      <w:r w:rsidR="00ED6357" w:rsidRPr="00ED6357">
        <w:rPr>
          <w:rFonts w:ascii="Times New Roman" w:hAnsi="Times New Roman" w:cs="Times New Roman"/>
          <w:sz w:val="24"/>
          <w:szCs w:val="24"/>
        </w:rPr>
        <w:tab/>
        <w:t>использование новейших информационно-коммуникационных технологий при решении современных проблем агрохимии</w:t>
      </w:r>
      <w:r w:rsidR="00ED6357">
        <w:rPr>
          <w:rFonts w:ascii="Times New Roman" w:hAnsi="Times New Roman" w:cs="Times New Roman"/>
          <w:sz w:val="24"/>
          <w:szCs w:val="24"/>
        </w:rPr>
        <w:t xml:space="preserve">; </w:t>
      </w:r>
      <w:r w:rsidR="00ED6357" w:rsidRPr="00ED6357">
        <w:rPr>
          <w:rFonts w:ascii="Times New Roman" w:hAnsi="Times New Roman" w:cs="Times New Roman"/>
          <w:sz w:val="24"/>
          <w:szCs w:val="24"/>
        </w:rPr>
        <w:t>выбирать актуальные методы исследования при решении проблем в области агрохимии</w:t>
      </w:r>
      <w:r w:rsidR="00ED6357">
        <w:rPr>
          <w:rFonts w:ascii="Times New Roman" w:hAnsi="Times New Roman" w:cs="Times New Roman"/>
          <w:sz w:val="24"/>
          <w:szCs w:val="24"/>
        </w:rPr>
        <w:t xml:space="preserve">; </w:t>
      </w:r>
      <w:r w:rsidR="00ED6357" w:rsidRPr="00ED6357">
        <w:rPr>
          <w:rFonts w:ascii="Times New Roman" w:hAnsi="Times New Roman" w:cs="Times New Roman"/>
          <w:sz w:val="24"/>
          <w:szCs w:val="24"/>
        </w:rPr>
        <w:t>организовать работу исследовательского коллектива по решению современных проблем агрохимии</w:t>
      </w:r>
      <w:r w:rsidR="00ED6357">
        <w:rPr>
          <w:rFonts w:ascii="Times New Roman" w:hAnsi="Times New Roman" w:cs="Times New Roman"/>
          <w:sz w:val="24"/>
          <w:szCs w:val="24"/>
        </w:rPr>
        <w:t xml:space="preserve">; </w:t>
      </w:r>
      <w:r w:rsidR="00ED6357" w:rsidRPr="00ED6357">
        <w:rPr>
          <w:rFonts w:ascii="Times New Roman" w:hAnsi="Times New Roman" w:cs="Times New Roman"/>
          <w:sz w:val="24"/>
          <w:szCs w:val="24"/>
        </w:rPr>
        <w:t>на базе постулатов развития агрохимии или отрасли знаний делать объективные выводы о перспективах учения о питании растений и плодородии почвы</w:t>
      </w:r>
      <w:r w:rsidR="00ED6357">
        <w:rPr>
          <w:rFonts w:ascii="Times New Roman" w:hAnsi="Times New Roman" w:cs="Times New Roman"/>
          <w:sz w:val="24"/>
          <w:szCs w:val="24"/>
        </w:rPr>
        <w:t xml:space="preserve">; </w:t>
      </w:r>
      <w:r w:rsidR="00ED6357" w:rsidRPr="00ED6357">
        <w:rPr>
          <w:rFonts w:ascii="Times New Roman" w:hAnsi="Times New Roman" w:cs="Times New Roman"/>
          <w:sz w:val="24"/>
          <w:szCs w:val="24"/>
        </w:rPr>
        <w:t>применять современные методы научных исследований в агрохимии</w:t>
      </w:r>
      <w:r w:rsidR="00ED6357">
        <w:rPr>
          <w:rFonts w:ascii="Times New Roman" w:hAnsi="Times New Roman" w:cs="Times New Roman"/>
          <w:sz w:val="24"/>
          <w:szCs w:val="24"/>
        </w:rPr>
        <w:t xml:space="preserve">; </w:t>
      </w:r>
      <w:r w:rsidR="00ED6357" w:rsidRPr="00ED6357">
        <w:rPr>
          <w:rFonts w:ascii="Times New Roman" w:hAnsi="Times New Roman" w:cs="Times New Roman"/>
          <w:sz w:val="24"/>
          <w:szCs w:val="24"/>
        </w:rPr>
        <w:t>выбирать основные приемы повышения плодородия почв и продуктивности сельскохозяйственных культур в адаптивно-ландшафтном земледелии</w:t>
      </w:r>
      <w:r w:rsidR="00ED6357">
        <w:rPr>
          <w:rFonts w:ascii="Times New Roman" w:hAnsi="Times New Roman" w:cs="Times New Roman"/>
          <w:sz w:val="24"/>
          <w:szCs w:val="24"/>
        </w:rPr>
        <w:t xml:space="preserve">; </w:t>
      </w:r>
      <w:r w:rsidR="00AC6CCF" w:rsidRPr="00AC6CCF">
        <w:rPr>
          <w:rFonts w:ascii="Times New Roman" w:hAnsi="Times New Roman" w:cs="Times New Roman"/>
          <w:sz w:val="24"/>
          <w:szCs w:val="24"/>
        </w:rPr>
        <w:t xml:space="preserve">планировать и осуществлять преподавательскую </w:t>
      </w:r>
      <w:r w:rsidR="00AC6CCF" w:rsidRPr="00AC6CCF">
        <w:rPr>
          <w:rFonts w:ascii="Times New Roman" w:hAnsi="Times New Roman" w:cs="Times New Roman"/>
          <w:sz w:val="24"/>
          <w:szCs w:val="24"/>
        </w:rPr>
        <w:lastRenderedPageBreak/>
        <w:t>деятельность в соответствующей профессиональной области</w:t>
      </w:r>
      <w:r w:rsidR="009A3212">
        <w:rPr>
          <w:rFonts w:ascii="Times New Roman" w:hAnsi="Times New Roman" w:cs="Times New Roman"/>
          <w:sz w:val="24"/>
          <w:szCs w:val="24"/>
        </w:rPr>
        <w:t>.</w:t>
      </w:r>
    </w:p>
    <w:p w14:paraId="09CB7514" w14:textId="69B25BF6" w:rsidR="00C96DC6" w:rsidRDefault="00F83D36" w:rsidP="00A652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A6321F" w:rsidRPr="00A65269">
        <w:rPr>
          <w:rFonts w:ascii="Times New Roman" w:hAnsi="Times New Roman" w:cs="Times New Roman"/>
          <w:sz w:val="24"/>
          <w:szCs w:val="24"/>
        </w:rPr>
        <w:t>формирования новых идей при решении исследовательских и практических задач, в том числе в междисциплинарных областях</w:t>
      </w:r>
      <w:r w:rsidR="00A6321F">
        <w:rPr>
          <w:rFonts w:ascii="Times New Roman" w:hAnsi="Times New Roman" w:cs="Times New Roman"/>
          <w:sz w:val="24"/>
          <w:szCs w:val="24"/>
        </w:rPr>
        <w:t xml:space="preserve">; </w:t>
      </w:r>
      <w:r w:rsidR="00A65269" w:rsidRPr="00A65269">
        <w:rPr>
          <w:rFonts w:ascii="Times New Roman" w:hAnsi="Times New Roman" w:cs="Times New Roman"/>
          <w:sz w:val="24"/>
          <w:szCs w:val="24"/>
        </w:rPr>
        <w:t>- совершенствование методологии и методики агрохимических исследований</w:t>
      </w:r>
      <w:r w:rsidR="00A65269">
        <w:rPr>
          <w:rFonts w:ascii="Times New Roman" w:hAnsi="Times New Roman" w:cs="Times New Roman"/>
          <w:sz w:val="24"/>
          <w:szCs w:val="24"/>
        </w:rPr>
        <w:t xml:space="preserve">; </w:t>
      </w:r>
      <w:r w:rsidR="00A65269" w:rsidRPr="00A65269">
        <w:rPr>
          <w:rFonts w:ascii="Times New Roman" w:hAnsi="Times New Roman" w:cs="Times New Roman"/>
          <w:sz w:val="24"/>
          <w:szCs w:val="24"/>
        </w:rPr>
        <w:t>владением культурой научного исследования в области агрохимии</w:t>
      </w:r>
      <w:r w:rsidR="00A65269">
        <w:rPr>
          <w:rFonts w:ascii="Times New Roman" w:hAnsi="Times New Roman" w:cs="Times New Roman"/>
          <w:sz w:val="24"/>
          <w:szCs w:val="24"/>
        </w:rPr>
        <w:t xml:space="preserve">; </w:t>
      </w:r>
      <w:r w:rsidR="00A65269" w:rsidRPr="00A65269">
        <w:rPr>
          <w:rFonts w:ascii="Times New Roman" w:hAnsi="Times New Roman" w:cs="Times New Roman"/>
          <w:sz w:val="24"/>
          <w:szCs w:val="24"/>
        </w:rPr>
        <w:t>применения в области агрохимии современных и новых методов исследования</w:t>
      </w:r>
      <w:r w:rsidR="00A65269">
        <w:rPr>
          <w:rFonts w:ascii="Times New Roman" w:hAnsi="Times New Roman" w:cs="Times New Roman"/>
          <w:sz w:val="24"/>
          <w:szCs w:val="24"/>
        </w:rPr>
        <w:t xml:space="preserve">; </w:t>
      </w:r>
      <w:r w:rsidR="00A65269" w:rsidRPr="00A65269">
        <w:rPr>
          <w:rFonts w:ascii="Times New Roman" w:hAnsi="Times New Roman" w:cs="Times New Roman"/>
          <w:sz w:val="24"/>
          <w:szCs w:val="24"/>
        </w:rPr>
        <w:t>работы в составе научно-исследовательского коллектива по решению современных проблем агрохимии</w:t>
      </w:r>
      <w:r w:rsidR="00A65269">
        <w:rPr>
          <w:rFonts w:ascii="Times New Roman" w:hAnsi="Times New Roman" w:cs="Times New Roman"/>
          <w:sz w:val="24"/>
          <w:szCs w:val="24"/>
        </w:rPr>
        <w:t xml:space="preserve">; </w:t>
      </w:r>
      <w:r w:rsidR="00A65269" w:rsidRPr="00A65269">
        <w:rPr>
          <w:rFonts w:ascii="Times New Roman" w:hAnsi="Times New Roman" w:cs="Times New Roman"/>
          <w:sz w:val="24"/>
          <w:szCs w:val="24"/>
        </w:rPr>
        <w:t>использовать достижения современных технологий отечественного и зарубежного опыта в области агрохимии</w:t>
      </w:r>
      <w:r w:rsidR="00A65269">
        <w:rPr>
          <w:rFonts w:ascii="Times New Roman" w:hAnsi="Times New Roman" w:cs="Times New Roman"/>
          <w:sz w:val="24"/>
          <w:szCs w:val="24"/>
        </w:rPr>
        <w:t xml:space="preserve">; </w:t>
      </w:r>
      <w:r w:rsidR="00A65269" w:rsidRPr="00A65269">
        <w:rPr>
          <w:rFonts w:ascii="Times New Roman" w:hAnsi="Times New Roman" w:cs="Times New Roman"/>
          <w:sz w:val="24"/>
          <w:szCs w:val="24"/>
        </w:rPr>
        <w:t>статистической обработки результатов научных исследований в области агрохимии</w:t>
      </w:r>
      <w:r w:rsidR="00A65269">
        <w:rPr>
          <w:rFonts w:ascii="Times New Roman" w:hAnsi="Times New Roman" w:cs="Times New Roman"/>
          <w:sz w:val="24"/>
          <w:szCs w:val="24"/>
        </w:rPr>
        <w:t xml:space="preserve">; </w:t>
      </w:r>
      <w:r w:rsidR="00A65269" w:rsidRPr="00A65269">
        <w:rPr>
          <w:rFonts w:ascii="Times New Roman" w:hAnsi="Times New Roman" w:cs="Times New Roman"/>
          <w:sz w:val="24"/>
          <w:szCs w:val="24"/>
        </w:rPr>
        <w:t>применения средств химизации с целью повышения плодородия почв и продуктивности сельскохозяйственных культур в адаптивно-ландшафтном земледелии</w:t>
      </w:r>
      <w:r w:rsidR="00A65269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616864E3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EA3A4A">
        <w:rPr>
          <w:rFonts w:ascii="Times New Roman" w:hAnsi="Times New Roman" w:cs="Times New Roman"/>
          <w:sz w:val="24"/>
          <w:szCs w:val="24"/>
        </w:rPr>
        <w:t xml:space="preserve">Зарождение земледелия.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EA3A4A" w:rsidRPr="00EA3A4A">
        <w:rPr>
          <w:rFonts w:ascii="Times New Roman" w:hAnsi="Times New Roman" w:cs="Times New Roman"/>
          <w:bCs/>
          <w:sz w:val="24"/>
          <w:szCs w:val="24"/>
        </w:rPr>
        <w:t xml:space="preserve">Развитие фундаментальных и прикладных положений агрохимии в </w:t>
      </w:r>
      <w:r w:rsidR="00EA3A4A" w:rsidRPr="00EA3A4A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="00EA3A4A" w:rsidRPr="00EA3A4A">
        <w:rPr>
          <w:rFonts w:ascii="Times New Roman" w:hAnsi="Times New Roman" w:cs="Times New Roman"/>
          <w:bCs/>
          <w:sz w:val="24"/>
          <w:szCs w:val="24"/>
        </w:rPr>
        <w:t xml:space="preserve"> столетии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EA3A4A" w:rsidRPr="00EA3A4A">
        <w:rPr>
          <w:rFonts w:ascii="Times New Roman" w:hAnsi="Times New Roman" w:cs="Times New Roman"/>
          <w:bCs/>
          <w:sz w:val="24"/>
          <w:szCs w:val="24"/>
        </w:rPr>
        <w:t>Исследования по проблеме агрохимии фосфора и калия в работах русских ученых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</w:t>
      </w:r>
      <w:r w:rsidR="00EA3A4A" w:rsidRPr="00EA3A4A">
        <w:rPr>
          <w:rFonts w:ascii="Times New Roman" w:hAnsi="Times New Roman" w:cs="Times New Roman"/>
          <w:bCs/>
          <w:sz w:val="24"/>
          <w:szCs w:val="24"/>
        </w:rPr>
        <w:t>Совершенствование теоретических основ минерального питания растений и эффективного применения удобрений</w:t>
      </w:r>
      <w:r w:rsidR="009E65F7">
        <w:rPr>
          <w:rFonts w:ascii="Times New Roman" w:hAnsi="Times New Roman" w:cs="Times New Roman"/>
          <w:sz w:val="24"/>
          <w:szCs w:val="24"/>
        </w:rPr>
        <w:t>.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  <w:r w:rsidR="00EA3A4A"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="00EA3A4A" w:rsidRPr="00EA3A4A">
        <w:rPr>
          <w:rFonts w:ascii="Times New Roman" w:hAnsi="Times New Roman" w:cs="Times New Roman"/>
          <w:sz w:val="24"/>
          <w:szCs w:val="24"/>
        </w:rPr>
        <w:t>Развитие исследований по рациональному использованию агрохимических средств</w:t>
      </w:r>
      <w:r w:rsidR="00EA3A4A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43B6A05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Pr="007C0A9B">
        <w:rPr>
          <w:rFonts w:ascii="Times New Roman" w:hAnsi="Times New Roman" w:cs="Times New Roman"/>
          <w:sz w:val="24"/>
          <w:szCs w:val="24"/>
        </w:rPr>
        <w:t>т.</w:t>
      </w:r>
    </w:p>
    <w:p w14:paraId="3EB323E5" w14:textId="2777622D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EA3A4A">
        <w:rPr>
          <w:rFonts w:ascii="Times New Roman" w:hAnsi="Times New Roman" w:cs="Times New Roman"/>
          <w:sz w:val="24"/>
          <w:szCs w:val="24"/>
        </w:rPr>
        <w:t>Доктор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EA3A4A">
        <w:rPr>
          <w:rFonts w:ascii="Times New Roman" w:hAnsi="Times New Roman" w:cs="Times New Roman"/>
          <w:sz w:val="24"/>
          <w:szCs w:val="24"/>
        </w:rPr>
        <w:t>профессор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EA3A4A">
        <w:rPr>
          <w:rFonts w:ascii="Times New Roman" w:hAnsi="Times New Roman" w:cs="Times New Roman"/>
          <w:sz w:val="24"/>
          <w:szCs w:val="24"/>
        </w:rPr>
        <w:t>Каменев Р.А.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75860"/>
    <w:rsid w:val="000A2D6E"/>
    <w:rsid w:val="000B7551"/>
    <w:rsid w:val="000F0C13"/>
    <w:rsid w:val="00120174"/>
    <w:rsid w:val="00186A03"/>
    <w:rsid w:val="00206FBB"/>
    <w:rsid w:val="00254FEA"/>
    <w:rsid w:val="00256759"/>
    <w:rsid w:val="002E6F97"/>
    <w:rsid w:val="00305305"/>
    <w:rsid w:val="00321B6D"/>
    <w:rsid w:val="003A4150"/>
    <w:rsid w:val="00450D94"/>
    <w:rsid w:val="00453E71"/>
    <w:rsid w:val="00473B64"/>
    <w:rsid w:val="00481C1B"/>
    <w:rsid w:val="004C3E19"/>
    <w:rsid w:val="00501B98"/>
    <w:rsid w:val="00534ED4"/>
    <w:rsid w:val="005416FA"/>
    <w:rsid w:val="005442DD"/>
    <w:rsid w:val="00546BF4"/>
    <w:rsid w:val="005F11A2"/>
    <w:rsid w:val="006057B3"/>
    <w:rsid w:val="00635964"/>
    <w:rsid w:val="00675D57"/>
    <w:rsid w:val="0071338B"/>
    <w:rsid w:val="00730DC7"/>
    <w:rsid w:val="0073732C"/>
    <w:rsid w:val="0073750E"/>
    <w:rsid w:val="00755DCC"/>
    <w:rsid w:val="007B1CA8"/>
    <w:rsid w:val="007C0A9B"/>
    <w:rsid w:val="007F1256"/>
    <w:rsid w:val="008B732D"/>
    <w:rsid w:val="008E569A"/>
    <w:rsid w:val="00933ADC"/>
    <w:rsid w:val="00934F1F"/>
    <w:rsid w:val="00974AE3"/>
    <w:rsid w:val="009A3212"/>
    <w:rsid w:val="009C387D"/>
    <w:rsid w:val="009E65F7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82ACC"/>
    <w:rsid w:val="00B84E59"/>
    <w:rsid w:val="00BF64B9"/>
    <w:rsid w:val="00BF7D0F"/>
    <w:rsid w:val="00C170EE"/>
    <w:rsid w:val="00C57D3D"/>
    <w:rsid w:val="00C9511A"/>
    <w:rsid w:val="00C96DC6"/>
    <w:rsid w:val="00D11D14"/>
    <w:rsid w:val="00D21814"/>
    <w:rsid w:val="00DA35B2"/>
    <w:rsid w:val="00DE5D83"/>
    <w:rsid w:val="00E023BC"/>
    <w:rsid w:val="00E6663C"/>
    <w:rsid w:val="00EA3A4A"/>
    <w:rsid w:val="00EC2F6D"/>
    <w:rsid w:val="00EC5E7E"/>
    <w:rsid w:val="00ED6357"/>
    <w:rsid w:val="00F337B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12</cp:revision>
  <dcterms:created xsi:type="dcterms:W3CDTF">2021-09-11T09:58:00Z</dcterms:created>
  <dcterms:modified xsi:type="dcterms:W3CDTF">2023-05-29T07:06:00Z</dcterms:modified>
</cp:coreProperties>
</file>