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4AB33" w14:textId="77777777" w:rsidR="002853AF" w:rsidRPr="00C67A52" w:rsidRDefault="002853AF" w:rsidP="002853AF">
      <w:pP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</w:rPr>
      </w:pPr>
      <w:r w:rsidRPr="00C67A52">
        <w:rPr>
          <w:b/>
          <w:color w:val="000000"/>
          <w:sz w:val="28"/>
          <w:szCs w:val="28"/>
        </w:rPr>
        <w:t>АННОТАЦИЯ</w:t>
      </w:r>
    </w:p>
    <w:p w14:paraId="0A088A1D" w14:textId="77777777" w:rsidR="002853AF" w:rsidRPr="00C67A52" w:rsidRDefault="002853AF" w:rsidP="002853AF">
      <w:pPr>
        <w:keepNext/>
        <w:shd w:val="clear" w:color="auto" w:fill="FFFFFF"/>
        <w:spacing w:line="240" w:lineRule="auto"/>
        <w:jc w:val="center"/>
        <w:outlineLvl w:val="1"/>
        <w:rPr>
          <w:b/>
          <w:color w:val="000000"/>
          <w:spacing w:val="3"/>
          <w:sz w:val="28"/>
          <w:szCs w:val="28"/>
        </w:rPr>
      </w:pPr>
      <w:r w:rsidRPr="00C67A52">
        <w:rPr>
          <w:b/>
          <w:color w:val="000000"/>
          <w:spacing w:val="3"/>
          <w:sz w:val="28"/>
          <w:szCs w:val="28"/>
        </w:rPr>
        <w:t>к рабочей  программе дисциплины</w:t>
      </w:r>
    </w:p>
    <w:p w14:paraId="04A73210" w14:textId="77777777" w:rsidR="002853AF" w:rsidRPr="00C67A52" w:rsidRDefault="002853AF" w:rsidP="002853AF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sz w:val="28"/>
          <w:szCs w:val="28"/>
          <w:u w:val="single"/>
        </w:rPr>
      </w:pPr>
      <w:r w:rsidRPr="00C67A52">
        <w:rPr>
          <w:b/>
          <w:bCs/>
          <w:color w:val="000000" w:themeColor="text1"/>
          <w:spacing w:val="-6"/>
          <w:sz w:val="28"/>
          <w:szCs w:val="28"/>
          <w:u w:val="single"/>
        </w:rPr>
        <w:t>Философия</w:t>
      </w:r>
    </w:p>
    <w:p w14:paraId="1D3833C8" w14:textId="77777777" w:rsidR="002853AF" w:rsidRPr="00454502" w:rsidRDefault="002853AF" w:rsidP="002853AF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sz w:val="22"/>
          <w:szCs w:val="22"/>
          <w:u w:val="single"/>
        </w:rPr>
      </w:pPr>
    </w:p>
    <w:p w14:paraId="10273A54" w14:textId="77777777" w:rsidR="002853AF" w:rsidRPr="009F21CC" w:rsidRDefault="002853AF" w:rsidP="002853AF">
      <w:pPr>
        <w:widowControl w:val="0"/>
        <w:numPr>
          <w:ilvl w:val="0"/>
          <w:numId w:val="2"/>
        </w:numPr>
        <w:spacing w:line="216" w:lineRule="auto"/>
        <w:ind w:left="0" w:firstLine="709"/>
        <w:contextualSpacing/>
        <w:rPr>
          <w:b/>
          <w:bCs/>
        </w:rPr>
      </w:pPr>
      <w:r w:rsidRPr="009F21CC">
        <w:rPr>
          <w:b/>
          <w:bCs/>
        </w:rPr>
        <w:t>Общая характеристика.</w:t>
      </w:r>
    </w:p>
    <w:p w14:paraId="4BF5649C" w14:textId="5A0357F7" w:rsidR="002853AF" w:rsidRPr="009F21CC" w:rsidRDefault="002853AF" w:rsidP="002853AF">
      <w:pPr>
        <w:widowControl w:val="0"/>
        <w:spacing w:line="216" w:lineRule="auto"/>
      </w:pPr>
      <w:r w:rsidRPr="009F21CC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F21CC">
        <w:t>ВО</w:t>
      </w:r>
      <w:proofErr w:type="gramEnd"/>
      <w:r w:rsidRPr="009F21CC">
        <w:t xml:space="preserve"> Донской ГАУ по направлению подготовки 05.03.06 Экология и природопользование, направленность </w:t>
      </w:r>
      <w:r>
        <w:t>Экология и п</w:t>
      </w:r>
      <w:r w:rsidRPr="009F21CC"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20218213" w14:textId="77777777" w:rsidR="002853AF" w:rsidRPr="009F21CC" w:rsidRDefault="002853AF" w:rsidP="002853AF">
      <w:pPr>
        <w:widowControl w:val="0"/>
        <w:numPr>
          <w:ilvl w:val="0"/>
          <w:numId w:val="2"/>
        </w:numPr>
        <w:spacing w:line="216" w:lineRule="auto"/>
        <w:ind w:left="0" w:firstLine="709"/>
        <w:contextualSpacing/>
        <w:rPr>
          <w:b/>
          <w:bCs/>
        </w:rPr>
      </w:pPr>
      <w:r w:rsidRPr="009F21CC">
        <w:rPr>
          <w:b/>
          <w:bCs/>
        </w:rPr>
        <w:t xml:space="preserve">Требования к результатам освоения. </w:t>
      </w:r>
    </w:p>
    <w:p w14:paraId="4087DEBB" w14:textId="77777777" w:rsidR="002853AF" w:rsidRDefault="002853AF" w:rsidP="002853AF">
      <w:pPr>
        <w:widowControl w:val="0"/>
        <w:tabs>
          <w:tab w:val="left" w:pos="993"/>
        </w:tabs>
        <w:spacing w:line="216" w:lineRule="auto"/>
        <w:contextualSpacing/>
      </w:pPr>
      <w:r w:rsidRPr="009F21CC">
        <w:t xml:space="preserve">Процесс изучения дисциплины направлен на формирование компетенций: </w:t>
      </w:r>
    </w:p>
    <w:p w14:paraId="37787EE1" w14:textId="77777777" w:rsidR="002853AF" w:rsidRPr="00C67A52" w:rsidRDefault="002853AF" w:rsidP="002853AF">
      <w:pPr>
        <w:widowControl w:val="0"/>
        <w:tabs>
          <w:tab w:val="left" w:pos="993"/>
        </w:tabs>
        <w:spacing w:line="216" w:lineRule="auto"/>
        <w:contextualSpacing/>
        <w:rPr>
          <w:bCs/>
        </w:rPr>
      </w:pPr>
      <w:r>
        <w:t xml:space="preserve">Общекультурных компетенций: </w:t>
      </w:r>
      <w:r w:rsidRPr="00C67A52">
        <w:rPr>
          <w:bCs/>
        </w:rPr>
        <w:t>способностью использовать основы философских знаний для формирования мировоззренческой позиции (ОК-1).</w:t>
      </w:r>
    </w:p>
    <w:p w14:paraId="24A85A80" w14:textId="77777777" w:rsidR="002853AF" w:rsidRPr="009F21CC" w:rsidRDefault="002853AF" w:rsidP="002853AF">
      <w:pPr>
        <w:tabs>
          <w:tab w:val="right" w:leader="underscore" w:pos="9639"/>
        </w:tabs>
        <w:spacing w:line="240" w:lineRule="auto"/>
        <w:rPr>
          <w:kern w:val="3"/>
        </w:rPr>
      </w:pPr>
      <w:r w:rsidRPr="009F21CC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14:paraId="69A4B564" w14:textId="77777777" w:rsidR="002853AF" w:rsidRPr="00C67A52" w:rsidRDefault="002853AF" w:rsidP="002853AF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 xml:space="preserve">Знания: </w:t>
      </w:r>
      <w:r w:rsidRPr="00C67A52">
        <w:rPr>
          <w:sz w:val="24"/>
        </w:rPr>
        <w:t xml:space="preserve"> </w:t>
      </w:r>
      <w:r>
        <w:rPr>
          <w:bCs/>
          <w:sz w:val="24"/>
        </w:rPr>
        <w:t>основные категории</w:t>
      </w:r>
      <w:r w:rsidRPr="00C67A52">
        <w:rPr>
          <w:bCs/>
          <w:sz w:val="24"/>
        </w:rPr>
        <w:t xml:space="preserve"> и проблем</w:t>
      </w:r>
      <w:r>
        <w:rPr>
          <w:bCs/>
          <w:sz w:val="24"/>
        </w:rPr>
        <w:t>ы философии, основы</w:t>
      </w:r>
      <w:r w:rsidRPr="00C67A52">
        <w:rPr>
          <w:bCs/>
          <w:sz w:val="24"/>
        </w:rPr>
        <w:t xml:space="preserve"> философских концепций и направлений</w:t>
      </w:r>
      <w:r w:rsidRPr="00C67A52">
        <w:rPr>
          <w:sz w:val="24"/>
        </w:rPr>
        <w:t>;</w:t>
      </w:r>
    </w:p>
    <w:p w14:paraId="6ECFB5CF" w14:textId="77777777" w:rsidR="002853AF" w:rsidRPr="00C67A52" w:rsidRDefault="002853AF" w:rsidP="002853AF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Умения:</w:t>
      </w:r>
      <w:r w:rsidRPr="00C67A52">
        <w:rPr>
          <w:sz w:val="24"/>
        </w:rPr>
        <w:t xml:space="preserve"> </w:t>
      </w:r>
      <w:r w:rsidRPr="00C67A52">
        <w:rPr>
          <w:bCs/>
          <w:sz w:val="24"/>
        </w:rPr>
        <w:t>использовать основы философских знаний для формирования мировоззренческой позиции</w:t>
      </w:r>
      <w:r w:rsidRPr="00C67A52">
        <w:rPr>
          <w:sz w:val="24"/>
        </w:rPr>
        <w:t>;</w:t>
      </w:r>
    </w:p>
    <w:p w14:paraId="317EC966" w14:textId="77777777" w:rsidR="002853AF" w:rsidRPr="00C67A52" w:rsidRDefault="002853AF" w:rsidP="002853AF">
      <w:pPr>
        <w:pStyle w:val="a4"/>
        <w:rPr>
          <w:bCs/>
          <w:sz w:val="24"/>
        </w:rPr>
      </w:pPr>
      <w:r>
        <w:rPr>
          <w:b/>
          <w:bCs/>
          <w:sz w:val="24"/>
        </w:rPr>
        <w:t>Навык</w:t>
      </w:r>
      <w:r w:rsidRPr="00C67A52">
        <w:rPr>
          <w:b/>
          <w:bCs/>
          <w:sz w:val="24"/>
        </w:rPr>
        <w:t xml:space="preserve">: </w:t>
      </w:r>
      <w:r w:rsidRPr="00C67A52">
        <w:rPr>
          <w:sz w:val="24"/>
        </w:rPr>
        <w:t xml:space="preserve"> </w:t>
      </w:r>
      <w:r w:rsidRPr="00C67A52">
        <w:rPr>
          <w:bCs/>
          <w:sz w:val="24"/>
        </w:rPr>
        <w:t>использование основ философских знаний для формирования мировоззренческой позиции</w:t>
      </w:r>
    </w:p>
    <w:p w14:paraId="680129FD" w14:textId="77777777" w:rsidR="002853AF" w:rsidRPr="00C67A52" w:rsidRDefault="002853AF" w:rsidP="002853AF">
      <w:pPr>
        <w:pStyle w:val="a4"/>
        <w:rPr>
          <w:bCs/>
          <w:sz w:val="24"/>
        </w:rPr>
      </w:pPr>
      <w:r>
        <w:rPr>
          <w:b/>
          <w:bCs/>
          <w:sz w:val="24"/>
        </w:rPr>
        <w:t>О</w:t>
      </w:r>
      <w:r w:rsidRPr="00C67A52">
        <w:rPr>
          <w:b/>
          <w:bCs/>
          <w:sz w:val="24"/>
        </w:rPr>
        <w:t>пыт деятельности</w:t>
      </w:r>
      <w:r w:rsidRPr="00C67A52">
        <w:rPr>
          <w:bCs/>
          <w:sz w:val="24"/>
        </w:rPr>
        <w:t>:  формирование мировоззренческой позиции путем использования основ философских знаний</w:t>
      </w:r>
    </w:p>
    <w:p w14:paraId="0FB4CA3F" w14:textId="77777777" w:rsidR="002853AF" w:rsidRPr="00C67A52" w:rsidRDefault="002853AF" w:rsidP="002853AF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67A52">
        <w:rPr>
          <w:b/>
          <w:sz w:val="24"/>
          <w:szCs w:val="24"/>
          <w:lang w:eastAsia="ar-SA"/>
        </w:rPr>
        <w:t xml:space="preserve">. </w:t>
      </w:r>
      <w:r w:rsidRPr="00C67A5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Содержание программы учебной дисциплины. </w:t>
      </w:r>
      <w:r w:rsidRPr="00C67A5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Основные темы дисциплины:</w:t>
      </w:r>
    </w:p>
    <w:p w14:paraId="25BF859D" w14:textId="77777777" w:rsidR="002853AF" w:rsidRPr="00C67A52" w:rsidRDefault="002853AF" w:rsidP="002853AF">
      <w:pPr>
        <w:pStyle w:val="a4"/>
        <w:rPr>
          <w:b/>
          <w:bCs/>
          <w:color w:val="000000" w:themeColor="text1"/>
          <w:kern w:val="3"/>
          <w:sz w:val="24"/>
          <w:lang w:eastAsia="en-US"/>
        </w:rPr>
      </w:pPr>
      <w:r w:rsidRPr="00C67A52">
        <w:rPr>
          <w:b/>
          <w:color w:val="000000" w:themeColor="text1"/>
          <w:sz w:val="24"/>
          <w:lang w:eastAsia="en-US"/>
        </w:rPr>
        <w:t>-</w:t>
      </w:r>
      <w:r w:rsidRPr="00C67A52">
        <w:rPr>
          <w:sz w:val="24"/>
          <w:lang w:eastAsia="en-US"/>
        </w:rPr>
        <w:t xml:space="preserve"> Философия как явление культуры</w:t>
      </w:r>
      <w:r w:rsidRPr="00C67A52">
        <w:rPr>
          <w:color w:val="000000" w:themeColor="text1"/>
          <w:sz w:val="24"/>
          <w:lang w:eastAsia="en-US"/>
        </w:rPr>
        <w:t>.</w:t>
      </w:r>
    </w:p>
    <w:p w14:paraId="3F75B0C0" w14:textId="77777777" w:rsidR="002853AF" w:rsidRPr="00C67A52" w:rsidRDefault="002853AF" w:rsidP="002853A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color w:val="000000" w:themeColor="text1"/>
          <w:lang w:eastAsia="en-US"/>
        </w:rPr>
      </w:pPr>
      <w:r w:rsidRPr="00C67A52">
        <w:rPr>
          <w:b/>
          <w:color w:val="000000" w:themeColor="text1"/>
          <w:lang w:eastAsia="en-US"/>
        </w:rPr>
        <w:t xml:space="preserve">- </w:t>
      </w:r>
      <w:r w:rsidRPr="00C67A52">
        <w:rPr>
          <w:lang w:eastAsia="en-US"/>
        </w:rPr>
        <w:t>Философия Древнего мира.</w:t>
      </w:r>
    </w:p>
    <w:p w14:paraId="210A91FD" w14:textId="77777777" w:rsidR="002853AF" w:rsidRPr="00C67A52" w:rsidRDefault="002853AF" w:rsidP="002853A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color w:val="000000" w:themeColor="text1"/>
          <w:lang w:eastAsia="en-US"/>
        </w:rPr>
      </w:pPr>
      <w:r w:rsidRPr="00C67A52">
        <w:rPr>
          <w:b/>
          <w:color w:val="000000" w:themeColor="text1"/>
          <w:lang w:eastAsia="en-US"/>
        </w:rPr>
        <w:t xml:space="preserve">- </w:t>
      </w:r>
      <w:r w:rsidRPr="00C67A52">
        <w:rPr>
          <w:lang w:eastAsia="en-US"/>
        </w:rPr>
        <w:t>Философия Средних веков и Возрождения</w:t>
      </w:r>
      <w:r w:rsidRPr="00C67A52">
        <w:rPr>
          <w:bCs/>
          <w:color w:val="000000" w:themeColor="text1"/>
        </w:rPr>
        <w:t>.</w:t>
      </w:r>
    </w:p>
    <w:p w14:paraId="2D8F6164" w14:textId="77777777" w:rsidR="002853AF" w:rsidRPr="00C67A52" w:rsidRDefault="002853AF" w:rsidP="002853A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color w:val="000000" w:themeColor="text1"/>
          <w:lang w:eastAsia="en-US"/>
        </w:rPr>
      </w:pPr>
      <w:r w:rsidRPr="00C67A52">
        <w:rPr>
          <w:b/>
          <w:color w:val="000000" w:themeColor="text1"/>
          <w:lang w:eastAsia="en-US"/>
        </w:rPr>
        <w:t xml:space="preserve">- </w:t>
      </w:r>
      <w:r w:rsidRPr="00C67A52">
        <w:rPr>
          <w:lang w:eastAsia="en-US"/>
        </w:rPr>
        <w:t>Философия Нового времени и Просвещения</w:t>
      </w:r>
      <w:r w:rsidRPr="00C67A52">
        <w:rPr>
          <w:color w:val="000000" w:themeColor="text1"/>
          <w:lang w:eastAsia="en-US"/>
        </w:rPr>
        <w:t>.</w:t>
      </w:r>
    </w:p>
    <w:p w14:paraId="709801EE" w14:textId="77777777" w:rsidR="002853AF" w:rsidRPr="00C67A52" w:rsidRDefault="002853AF" w:rsidP="002853AF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 w:themeColor="text1"/>
          <w:lang w:eastAsia="en-US"/>
        </w:rPr>
      </w:pPr>
      <w:r w:rsidRPr="00C67A52">
        <w:rPr>
          <w:b/>
          <w:color w:val="000000" w:themeColor="text1"/>
          <w:lang w:eastAsia="en-US"/>
        </w:rPr>
        <w:t xml:space="preserve"> - </w:t>
      </w:r>
      <w:r w:rsidRPr="00C67A52">
        <w:rPr>
          <w:lang w:eastAsia="en-US"/>
        </w:rPr>
        <w:t>Философия XIX-XX вв.</w:t>
      </w:r>
    </w:p>
    <w:p w14:paraId="128F080A" w14:textId="77777777" w:rsidR="002853AF" w:rsidRPr="00C67A52" w:rsidRDefault="002853AF" w:rsidP="002853AF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 w:themeColor="text1"/>
          <w:lang w:eastAsia="en-US"/>
        </w:rPr>
      </w:pPr>
      <w:r w:rsidRPr="00C67A52">
        <w:rPr>
          <w:b/>
          <w:color w:val="000000" w:themeColor="text1"/>
          <w:lang w:eastAsia="en-US"/>
        </w:rPr>
        <w:t xml:space="preserve"> - </w:t>
      </w:r>
      <w:r w:rsidRPr="00C67A52">
        <w:rPr>
          <w:bCs/>
          <w:color w:val="000000" w:themeColor="text1"/>
        </w:rPr>
        <w:t>Россия и мир в начале</w:t>
      </w:r>
      <w:r w:rsidRPr="00C67A52">
        <w:rPr>
          <w:bCs/>
          <w:color w:val="000000" w:themeColor="text1"/>
          <w:lang w:val="en-US"/>
        </w:rPr>
        <w:t>XX</w:t>
      </w:r>
      <w:r w:rsidRPr="00C67A52">
        <w:rPr>
          <w:bCs/>
          <w:color w:val="000000" w:themeColor="text1"/>
        </w:rPr>
        <w:t xml:space="preserve"> в.</w:t>
      </w:r>
    </w:p>
    <w:p w14:paraId="143435C9" w14:textId="77777777" w:rsidR="002853AF" w:rsidRPr="00C67A52" w:rsidRDefault="002853AF" w:rsidP="002853AF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 w:themeColor="text1"/>
          <w:lang w:eastAsia="en-US"/>
        </w:rPr>
      </w:pPr>
      <w:r w:rsidRPr="00C67A52">
        <w:rPr>
          <w:b/>
          <w:color w:val="000000" w:themeColor="text1"/>
          <w:lang w:eastAsia="en-US"/>
        </w:rPr>
        <w:t xml:space="preserve"> - </w:t>
      </w:r>
      <w:r w:rsidRPr="00C67A52">
        <w:rPr>
          <w:lang w:eastAsia="en-US"/>
        </w:rPr>
        <w:t>Онтология и картина мира</w:t>
      </w:r>
      <w:r w:rsidRPr="00C67A52">
        <w:rPr>
          <w:color w:val="000000" w:themeColor="text1"/>
          <w:lang w:eastAsia="en-US"/>
        </w:rPr>
        <w:t>.</w:t>
      </w:r>
    </w:p>
    <w:p w14:paraId="320024CE" w14:textId="77777777" w:rsidR="002853AF" w:rsidRPr="00C67A52" w:rsidRDefault="002853AF" w:rsidP="002853AF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 w:themeColor="text1"/>
          <w:lang w:eastAsia="en-US"/>
        </w:rPr>
      </w:pPr>
      <w:r w:rsidRPr="00C67A52">
        <w:rPr>
          <w:b/>
          <w:color w:val="000000" w:themeColor="text1"/>
          <w:lang w:eastAsia="en-US"/>
        </w:rPr>
        <w:t xml:space="preserve"> - </w:t>
      </w:r>
      <w:r w:rsidRPr="00C67A52">
        <w:rPr>
          <w:lang w:eastAsia="en-US"/>
        </w:rPr>
        <w:t>Теория познания.</w:t>
      </w:r>
    </w:p>
    <w:p w14:paraId="4A90C2EF" w14:textId="77777777" w:rsidR="002853AF" w:rsidRPr="00C67A52" w:rsidRDefault="002853AF" w:rsidP="002853A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lang w:eastAsia="en-US"/>
        </w:rPr>
      </w:pPr>
      <w:r w:rsidRPr="00C67A52">
        <w:rPr>
          <w:b/>
          <w:color w:val="000000" w:themeColor="text1"/>
          <w:lang w:eastAsia="en-US"/>
        </w:rPr>
        <w:t xml:space="preserve">  - </w:t>
      </w:r>
      <w:r w:rsidRPr="00C67A52">
        <w:rPr>
          <w:lang w:eastAsia="en-US"/>
        </w:rPr>
        <w:t>Философская антропология.</w:t>
      </w:r>
    </w:p>
    <w:p w14:paraId="2E932B55" w14:textId="77777777" w:rsidR="002853AF" w:rsidRPr="00C67A52" w:rsidRDefault="002853AF" w:rsidP="002853A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color w:val="000000" w:themeColor="text1"/>
          <w:lang w:eastAsia="en-US"/>
        </w:rPr>
      </w:pPr>
      <w:r w:rsidRPr="00C67A52">
        <w:rPr>
          <w:lang w:eastAsia="en-US"/>
        </w:rPr>
        <w:t>- Социальная философия.</w:t>
      </w:r>
    </w:p>
    <w:p w14:paraId="5EF233EB" w14:textId="77777777" w:rsidR="002853AF" w:rsidRPr="009F21CC" w:rsidRDefault="002853AF" w:rsidP="002853AF">
      <w:pPr>
        <w:spacing w:line="240" w:lineRule="auto"/>
        <w:rPr>
          <w:bCs/>
          <w:kern w:val="3"/>
        </w:rPr>
      </w:pPr>
      <w:r w:rsidRPr="009F21CC">
        <w:rPr>
          <w:b/>
          <w:bCs/>
          <w:kern w:val="3"/>
        </w:rPr>
        <w:t>4. Форма промежуточн</w:t>
      </w:r>
      <w:r>
        <w:rPr>
          <w:b/>
          <w:bCs/>
          <w:kern w:val="3"/>
        </w:rPr>
        <w:t>о</w:t>
      </w:r>
      <w:r w:rsidRPr="009F21CC">
        <w:rPr>
          <w:b/>
          <w:bCs/>
          <w:kern w:val="3"/>
        </w:rPr>
        <w:t xml:space="preserve">й аттестации: </w:t>
      </w:r>
      <w:r>
        <w:rPr>
          <w:bCs/>
          <w:kern w:val="3"/>
        </w:rPr>
        <w:t>экзамен</w:t>
      </w:r>
      <w:r w:rsidRPr="009F21CC">
        <w:rPr>
          <w:bCs/>
          <w:kern w:val="3"/>
        </w:rPr>
        <w:t>.</w:t>
      </w:r>
    </w:p>
    <w:p w14:paraId="0CBEA89F" w14:textId="5FEE2826" w:rsidR="002853AF" w:rsidRPr="00C67A52" w:rsidRDefault="002853AF" w:rsidP="002853AF">
      <w:pPr>
        <w:tabs>
          <w:tab w:val="left" w:pos="708"/>
        </w:tabs>
        <w:suppressAutoHyphens/>
        <w:spacing w:line="240" w:lineRule="auto"/>
        <w:ind w:left="-142"/>
        <w:rPr>
          <w:b/>
          <w:color w:val="000000" w:themeColor="text1"/>
          <w:kern w:val="3"/>
        </w:rPr>
      </w:pPr>
      <w:r w:rsidRPr="009F21CC">
        <w:rPr>
          <w:b/>
          <w:color w:val="000000"/>
        </w:rPr>
        <w:t>5. Разработчик:</w:t>
      </w:r>
      <w:r w:rsidR="008C6637">
        <w:rPr>
          <w:color w:val="000000" w:themeColor="text1"/>
          <w:kern w:val="3"/>
        </w:rPr>
        <w:t xml:space="preserve"> </w:t>
      </w:r>
      <w:r w:rsidR="00827B11">
        <w:rPr>
          <w:lang w:eastAsia="en-US"/>
        </w:rPr>
        <w:t>канд. филос. наук</w:t>
      </w:r>
      <w:r w:rsidR="00827B11">
        <w:rPr>
          <w:color w:val="000000" w:themeColor="text1"/>
          <w:kern w:val="3"/>
        </w:rPr>
        <w:t xml:space="preserve">, доцент </w:t>
      </w:r>
      <w:r w:rsidR="003367BA" w:rsidRPr="003367BA">
        <w:rPr>
          <w:color w:val="000000" w:themeColor="text1"/>
          <w:kern w:val="3"/>
        </w:rPr>
        <w:t xml:space="preserve">кафедры </w:t>
      </w:r>
      <w:bookmarkStart w:id="0" w:name="_GoBack"/>
      <w:r w:rsidR="003367BA" w:rsidRPr="003367BA">
        <w:rPr>
          <w:color w:val="000000" w:themeColor="text1"/>
          <w:kern w:val="3"/>
        </w:rPr>
        <w:t>иностранных языков и  социально-гуманитарных дисциплин</w:t>
      </w:r>
      <w:r w:rsidR="008C6637">
        <w:rPr>
          <w:color w:val="000000" w:themeColor="text1"/>
          <w:kern w:val="3"/>
        </w:rPr>
        <w:t xml:space="preserve"> </w:t>
      </w:r>
      <w:bookmarkEnd w:id="0"/>
      <w:r w:rsidR="00827B11">
        <w:rPr>
          <w:lang w:eastAsia="en-US"/>
        </w:rPr>
        <w:t>Воронцова Т.Н.</w:t>
      </w:r>
    </w:p>
    <w:p w14:paraId="5F67B435" w14:textId="5F647EE3" w:rsidR="00CF0A8F" w:rsidRPr="002853AF" w:rsidRDefault="00CF0A8F" w:rsidP="002853AF"/>
    <w:sectPr w:rsidR="00CF0A8F" w:rsidRPr="002853AF" w:rsidSect="009435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640A2C"/>
    <w:multiLevelType w:val="hybridMultilevel"/>
    <w:tmpl w:val="0054E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53D"/>
    <w:rsid w:val="0011294F"/>
    <w:rsid w:val="0015466F"/>
    <w:rsid w:val="001758DA"/>
    <w:rsid w:val="002853AF"/>
    <w:rsid w:val="002C097C"/>
    <w:rsid w:val="002C7E07"/>
    <w:rsid w:val="003367BA"/>
    <w:rsid w:val="00454502"/>
    <w:rsid w:val="00503B77"/>
    <w:rsid w:val="0064329D"/>
    <w:rsid w:val="00790B77"/>
    <w:rsid w:val="007B5B2B"/>
    <w:rsid w:val="007C14EA"/>
    <w:rsid w:val="00827B11"/>
    <w:rsid w:val="008678C5"/>
    <w:rsid w:val="008743D6"/>
    <w:rsid w:val="008B0D1F"/>
    <w:rsid w:val="008C6637"/>
    <w:rsid w:val="0094353D"/>
    <w:rsid w:val="009B2E87"/>
    <w:rsid w:val="00B31696"/>
    <w:rsid w:val="00B729EB"/>
    <w:rsid w:val="00C2103E"/>
    <w:rsid w:val="00C33EA2"/>
    <w:rsid w:val="00C53512"/>
    <w:rsid w:val="00C67A52"/>
    <w:rsid w:val="00CE2312"/>
    <w:rsid w:val="00CF0A8F"/>
    <w:rsid w:val="00D11B0E"/>
    <w:rsid w:val="00E2097A"/>
    <w:rsid w:val="00E71B75"/>
    <w:rsid w:val="00FC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6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8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locked/>
    <w:rsid w:val="009435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unhideWhenUsed/>
    <w:rsid w:val="0094353D"/>
    <w:pPr>
      <w:spacing w:line="240" w:lineRule="auto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943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353D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CF0A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Спец2</cp:lastModifiedBy>
  <cp:revision>21</cp:revision>
  <dcterms:created xsi:type="dcterms:W3CDTF">2017-06-30T10:45:00Z</dcterms:created>
  <dcterms:modified xsi:type="dcterms:W3CDTF">2023-07-06T07:30:00Z</dcterms:modified>
</cp:coreProperties>
</file>