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0"/>
        <w:gridCol w:w="4036"/>
      </w:tblGrid>
      <w:tr w:rsidR="005832C1" w14:paraId="0C9629E8" w14:textId="77777777" w:rsidTr="005832C1">
        <w:trPr>
          <w:jc w:val="center"/>
        </w:trPr>
        <w:tc>
          <w:tcPr>
            <w:tcW w:w="5450" w:type="dxa"/>
          </w:tcPr>
          <w:p w14:paraId="1F504B28" w14:textId="4668D081" w:rsidR="005832C1" w:rsidRDefault="005832C1" w:rsidP="004D0DB4">
            <w:pPr>
              <w:pStyle w:val="af4"/>
              <w:rPr>
                <w:b/>
                <w:sz w:val="24"/>
                <w:szCs w:val="24"/>
              </w:rPr>
            </w:pPr>
            <w:r>
              <w:rPr>
                <w:b/>
                <w:bCs/>
                <w:caps/>
                <w:noProof/>
                <w:color w:val="000000"/>
                <w:spacing w:val="-1"/>
                <w:sz w:val="22"/>
                <w:szCs w:val="22"/>
              </w:rPr>
              <w:drawing>
                <wp:inline distT="0" distB="0" distL="0" distR="0" wp14:anchorId="3E13B723" wp14:editId="2C5ED73F">
                  <wp:extent cx="2998249" cy="1809750"/>
                  <wp:effectExtent l="0" t="0" r="0" b="0"/>
                  <wp:docPr id="3" name="Рисунок 3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249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6" w:type="dxa"/>
          </w:tcPr>
          <w:p w14:paraId="66600469" w14:textId="74608070" w:rsidR="005832C1" w:rsidRDefault="005832C1" w:rsidP="004D0DB4">
            <w:pPr>
              <w:pStyle w:val="af4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52C4525" wp14:editId="600C1E57">
                  <wp:extent cx="2057400" cy="2066925"/>
                  <wp:effectExtent l="0" t="0" r="0" b="9525"/>
                  <wp:docPr id="6" name="Рисунок 6" descr="C:\Users\Nauch\Desktop\агр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auch\Desktop\агр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166" cy="2070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44D76A" w14:textId="77777777" w:rsidR="00D91231" w:rsidRPr="00D91231" w:rsidRDefault="00D91231" w:rsidP="00D91231">
      <w:pPr>
        <w:pStyle w:val="af4"/>
        <w:rPr>
          <w:b/>
          <w:sz w:val="24"/>
          <w:szCs w:val="24"/>
        </w:rPr>
      </w:pPr>
      <w:r w:rsidRPr="00D91231">
        <w:rPr>
          <w:b/>
          <w:sz w:val="24"/>
          <w:szCs w:val="24"/>
        </w:rPr>
        <w:t>МИНИСТЕРСТВО СЕЛЬСКОГО ХОЗЯЙСТВА РОССИЙСКОЙ ФЕДЕРАЦИИИ</w:t>
      </w:r>
    </w:p>
    <w:p w14:paraId="4208E98E" w14:textId="77777777" w:rsidR="00D91231" w:rsidRPr="00D91231" w:rsidRDefault="00D91231" w:rsidP="00D91231">
      <w:pPr>
        <w:jc w:val="center"/>
        <w:rPr>
          <w:b/>
          <w:bCs/>
          <w:caps/>
          <w:color w:val="000000"/>
          <w:spacing w:val="-1"/>
        </w:rPr>
      </w:pPr>
      <w:r w:rsidRPr="00D91231">
        <w:rPr>
          <w:b/>
          <w:bCs/>
          <w:caps/>
          <w:color w:val="000000"/>
          <w:spacing w:val="-1"/>
        </w:rPr>
        <w:t>ДЕПАРТАМЕНТ НАУЧНО-ТЕХНОЛОГИЧЕСКОЙ ПОЛИТИКИ И ОБРАЗОВАНИЯ</w:t>
      </w:r>
    </w:p>
    <w:p w14:paraId="7688FFB8" w14:textId="77777777" w:rsidR="00D91231" w:rsidRDefault="00D91231" w:rsidP="00D91231">
      <w:pPr>
        <w:jc w:val="center"/>
        <w:rPr>
          <w:b/>
          <w:bCs/>
        </w:rPr>
      </w:pPr>
      <w:r w:rsidRPr="00D91231">
        <w:rPr>
          <w:b/>
          <w:bCs/>
        </w:rPr>
        <w:t>ФЕДЕРАЛЬНОЕ ГОСУДАРСТВЕННОЕ БЮДЖЕТНОЕ ОБРАЗОВАТЕЛЬНОЕ УЧРЕЖДЕНИЕ</w:t>
      </w:r>
      <w:r>
        <w:rPr>
          <w:b/>
          <w:bCs/>
        </w:rPr>
        <w:t xml:space="preserve"> </w:t>
      </w:r>
      <w:r w:rsidRPr="00D91231">
        <w:rPr>
          <w:b/>
          <w:bCs/>
        </w:rPr>
        <w:t>ВЫСШЕГО ОБРАЗОВАНИЯ</w:t>
      </w:r>
    </w:p>
    <w:p w14:paraId="4AFFDA2F" w14:textId="00C73E84" w:rsidR="00D91231" w:rsidRPr="00D91231" w:rsidRDefault="00D91231" w:rsidP="00D91231">
      <w:pPr>
        <w:jc w:val="center"/>
        <w:rPr>
          <w:b/>
          <w:bCs/>
        </w:rPr>
      </w:pPr>
      <w:r w:rsidRPr="00D91231">
        <w:rPr>
          <w:b/>
          <w:bCs/>
        </w:rPr>
        <w:t xml:space="preserve"> «ДОНСКОЙ ГОСУДАРСТВЕННЫЙ АГРАРНЫЙ УНИВЕРСИТЕТ»</w:t>
      </w:r>
    </w:p>
    <w:p w14:paraId="5462199C" w14:textId="77777777" w:rsidR="00D91231" w:rsidRPr="00D91231" w:rsidRDefault="00D91231" w:rsidP="00D91231">
      <w:pPr>
        <w:jc w:val="center"/>
        <w:rPr>
          <w:bCs/>
        </w:rPr>
      </w:pPr>
      <w:r w:rsidRPr="00D91231">
        <w:rPr>
          <w:bCs/>
        </w:rPr>
        <w:t>(ФГБОУ ВО ДОНСКОЙ ГАУ)</w:t>
      </w:r>
    </w:p>
    <w:p w14:paraId="779B61D3" w14:textId="77777777" w:rsidR="004D0DB4" w:rsidRPr="008B14E5" w:rsidRDefault="004D0DB4" w:rsidP="004D0DB4">
      <w:pPr>
        <w:rPr>
          <w:rFonts w:eastAsia="Times New Roman,Bold"/>
          <w:b/>
        </w:rPr>
      </w:pPr>
    </w:p>
    <w:p w14:paraId="1628CCB1" w14:textId="626DE38D" w:rsidR="004075B7" w:rsidRPr="00776C3B" w:rsidRDefault="009371F3" w:rsidP="004075B7">
      <w:pPr>
        <w:jc w:val="center"/>
        <w:rPr>
          <w:b/>
          <w:i/>
        </w:rPr>
      </w:pPr>
      <w:r w:rsidRPr="00776C3B">
        <w:t>Международн</w:t>
      </w:r>
      <w:r w:rsidR="00E43503" w:rsidRPr="00776C3B">
        <w:t>ая</w:t>
      </w:r>
      <w:r w:rsidRPr="00776C3B">
        <w:t xml:space="preserve"> научно</w:t>
      </w:r>
      <w:r w:rsidR="004075B7" w:rsidRPr="00776C3B">
        <w:t>-практическ</w:t>
      </w:r>
      <w:r w:rsidR="00E43503" w:rsidRPr="00776C3B">
        <w:t>ая</w:t>
      </w:r>
      <w:r w:rsidR="004075B7" w:rsidRPr="00776C3B">
        <w:t xml:space="preserve"> конференци</w:t>
      </w:r>
      <w:r w:rsidR="00E43503" w:rsidRPr="00776C3B">
        <w:t>я</w:t>
      </w:r>
    </w:p>
    <w:p w14:paraId="0303E1DB" w14:textId="77777777" w:rsidR="005832C1" w:rsidRPr="00776C3B" w:rsidRDefault="004075B7" w:rsidP="004075B7">
      <w:pPr>
        <w:jc w:val="center"/>
        <w:rPr>
          <w:b/>
        </w:rPr>
      </w:pPr>
      <w:r w:rsidRPr="00776C3B">
        <w:rPr>
          <w:b/>
        </w:rPr>
        <w:t xml:space="preserve">«АКТУАЛЬНЫЕ ПРОБЛЕМЫ ИСПОЛЬЗОВАНИЯ ПОЧВЕННЫХ РЕСУРСОВ </w:t>
      </w:r>
    </w:p>
    <w:p w14:paraId="36415900" w14:textId="58331149" w:rsidR="004075B7" w:rsidRPr="00776C3B" w:rsidRDefault="004075B7" w:rsidP="004075B7">
      <w:pPr>
        <w:jc w:val="center"/>
        <w:rPr>
          <w:b/>
        </w:rPr>
      </w:pPr>
      <w:r w:rsidRPr="00776C3B">
        <w:rPr>
          <w:b/>
        </w:rPr>
        <w:t>И ПУТИ ОПТИМИЗАЦИИ АНТРОПОГЕННОГО ВОЗДЕЙСТВИЯ НА АГРОЦЕНОЗЫ: ЦИФРОВИЗАЦИЯ, ЭКОЛОГИЗАЦИЯ, ОСНОВЫ ОРГАНИЧЕСКОГО ЗЕМЛЕДЕЛИЯ»</w:t>
      </w:r>
    </w:p>
    <w:p w14:paraId="04001F68" w14:textId="2CBF7775" w:rsidR="004075B7" w:rsidRPr="00776C3B" w:rsidRDefault="001E089F" w:rsidP="004075B7">
      <w:pPr>
        <w:jc w:val="center"/>
      </w:pPr>
      <w:r w:rsidRPr="00776C3B">
        <w:t>23</w:t>
      </w:r>
      <w:r w:rsidR="004075B7" w:rsidRPr="00776C3B">
        <w:t xml:space="preserve"> октября 202</w:t>
      </w:r>
      <w:r w:rsidR="00FF44AD" w:rsidRPr="00776C3B">
        <w:t>5</w:t>
      </w:r>
      <w:r w:rsidR="004075B7" w:rsidRPr="00776C3B">
        <w:t xml:space="preserve"> г.</w:t>
      </w:r>
    </w:p>
    <w:p w14:paraId="13C19A6C" w14:textId="77777777" w:rsidR="004D0DB4" w:rsidRPr="008B14E5" w:rsidRDefault="004D0DB4" w:rsidP="004D0DB4">
      <w:pPr>
        <w:ind w:firstLine="180"/>
        <w:jc w:val="center"/>
        <w:rPr>
          <w:b/>
          <w:bCs/>
          <w:i/>
          <w:iCs/>
          <w:color w:val="000000"/>
        </w:rPr>
      </w:pPr>
    </w:p>
    <w:p w14:paraId="054DD936" w14:textId="77777777" w:rsidR="004D0DB4" w:rsidRPr="008B14E5" w:rsidRDefault="004D0DB4" w:rsidP="004D0DB4">
      <w:pPr>
        <w:jc w:val="center"/>
        <w:rPr>
          <w:rFonts w:ascii="Bookman Old Style" w:eastAsia="Batang" w:hAnsi="Bookman Old Style"/>
          <w:b/>
          <w:bCs/>
          <w:i/>
          <w:iCs/>
          <w:caps/>
          <w:color w:val="FF0000"/>
        </w:rPr>
      </w:pPr>
      <w:r w:rsidRPr="008B14E5">
        <w:rPr>
          <w:rFonts w:ascii="Bookman Old Style" w:eastAsia="Batang" w:hAnsi="Bookman Old Style" w:cs="Bookman Old Style"/>
          <w:b/>
          <w:bCs/>
          <w:i/>
          <w:iCs/>
          <w:caps/>
          <w:color w:val="FF0000"/>
        </w:rPr>
        <w:t>уважаемые коллеги!</w:t>
      </w:r>
    </w:p>
    <w:p w14:paraId="16929408" w14:textId="77777777" w:rsidR="004D0DB4" w:rsidRPr="008B14E5" w:rsidRDefault="004D0DB4" w:rsidP="004D0DB4">
      <w:pPr>
        <w:widowControl w:val="0"/>
        <w:ind w:firstLine="709"/>
        <w:jc w:val="both"/>
      </w:pPr>
    </w:p>
    <w:p w14:paraId="1045BF37" w14:textId="226F59F7" w:rsidR="004D0DB4" w:rsidRPr="008B14E5" w:rsidRDefault="004D0DB4" w:rsidP="004D0DB4">
      <w:pPr>
        <w:widowControl w:val="0"/>
        <w:ind w:firstLine="709"/>
        <w:jc w:val="both"/>
      </w:pPr>
      <w:r w:rsidRPr="008B14E5">
        <w:t xml:space="preserve">Приглашаем Вас принять участие в работе </w:t>
      </w:r>
      <w:r w:rsidR="00E43503" w:rsidRPr="008B14E5">
        <w:t>международной</w:t>
      </w:r>
      <w:r w:rsidRPr="008B14E5">
        <w:t xml:space="preserve"> научно-практической конференции, проводимой в рамках Десятилетия науки и технологий в России.</w:t>
      </w:r>
    </w:p>
    <w:p w14:paraId="5EC55F52" w14:textId="77777777" w:rsidR="004D0DB4" w:rsidRPr="008B14E5" w:rsidRDefault="004D0DB4" w:rsidP="004D0DB4">
      <w:pPr>
        <w:ind w:firstLine="709"/>
        <w:jc w:val="both"/>
      </w:pPr>
      <w:r w:rsidRPr="008B14E5">
        <w:t>По окончании конференции сборник статей будет размещен в базе данных научной электронной библиотеки РИНЦ (договор № 378-02/2014К от 24.02.2014г.). Сборнику материалов присваивается международный стандартный книжный номер ISBN.</w:t>
      </w:r>
    </w:p>
    <w:p w14:paraId="54E6AB6C" w14:textId="381B19EF" w:rsidR="004D0DB4" w:rsidRPr="008B14E5" w:rsidRDefault="004D0DB4" w:rsidP="004D0DB4">
      <w:pPr>
        <w:ind w:firstLine="709"/>
        <w:jc w:val="both"/>
        <w:rPr>
          <w:b/>
          <w:bCs/>
          <w:smallCaps/>
        </w:rPr>
      </w:pPr>
      <w:r w:rsidRPr="009955BA">
        <w:rPr>
          <w:b/>
        </w:rPr>
        <w:t>Материалы конференции публикуются бесплатно для студентов и аспирантов</w:t>
      </w:r>
      <w:r w:rsidR="00046839" w:rsidRPr="009955BA">
        <w:rPr>
          <w:b/>
          <w:u w:val="single"/>
          <w:vertAlign w:val="superscript"/>
        </w:rPr>
        <w:footnoteReference w:id="1"/>
      </w:r>
      <w:r w:rsidRPr="009955BA">
        <w:rPr>
          <w:b/>
        </w:rPr>
        <w:t>, для преподавателей – из расчета 1</w:t>
      </w:r>
      <w:r w:rsidR="004846E0" w:rsidRPr="009955BA">
        <w:rPr>
          <w:b/>
        </w:rPr>
        <w:t>7</w:t>
      </w:r>
      <w:r w:rsidRPr="009955BA">
        <w:rPr>
          <w:b/>
        </w:rPr>
        <w:t>0 руб. за страницу.</w:t>
      </w:r>
    </w:p>
    <w:p w14:paraId="304B37E2" w14:textId="77777777" w:rsidR="004D0DB4" w:rsidRPr="008B14E5" w:rsidRDefault="004D0DB4" w:rsidP="004D0DB4">
      <w:pPr>
        <w:ind w:firstLine="709"/>
        <w:jc w:val="both"/>
      </w:pPr>
      <w:r w:rsidRPr="008B14E5">
        <w:t>Работа конференции – очно-заочная, дистанционное подключение.</w:t>
      </w:r>
    </w:p>
    <w:p w14:paraId="50ABB749" w14:textId="77777777" w:rsidR="004D0DB4" w:rsidRPr="008B14E5" w:rsidRDefault="004D0DB4" w:rsidP="004D0DB4">
      <w:pPr>
        <w:ind w:firstLine="709"/>
        <w:jc w:val="both"/>
      </w:pPr>
      <w:r w:rsidRPr="008B14E5">
        <w:rPr>
          <w:b/>
        </w:rPr>
        <w:t xml:space="preserve">Языки конференции: </w:t>
      </w:r>
      <w:r w:rsidRPr="008B14E5">
        <w:t>русский, английский.</w:t>
      </w:r>
    </w:p>
    <w:p w14:paraId="2282F6C2" w14:textId="77777777" w:rsidR="00377B0F" w:rsidRPr="008B14E5" w:rsidRDefault="00377B0F" w:rsidP="004B1C07">
      <w:pPr>
        <w:pStyle w:val="af2"/>
        <w:spacing w:before="0" w:beforeAutospacing="0" w:after="0" w:afterAutospacing="0"/>
        <w:jc w:val="center"/>
        <w:rPr>
          <w:color w:val="000000"/>
        </w:rPr>
      </w:pPr>
    </w:p>
    <w:p w14:paraId="15412E12" w14:textId="77777777" w:rsidR="00310C9A" w:rsidRPr="008B14E5" w:rsidRDefault="00152EB2" w:rsidP="00A703E1">
      <w:pPr>
        <w:ind w:firstLine="709"/>
        <w:jc w:val="center"/>
        <w:rPr>
          <w:b/>
        </w:rPr>
      </w:pPr>
      <w:r w:rsidRPr="008B14E5">
        <w:rPr>
          <w:b/>
        </w:rPr>
        <w:t>ОРГАНИЗАЦИОННЫЙ КОМИТЕТ:</w:t>
      </w:r>
    </w:p>
    <w:p w14:paraId="009127DC" w14:textId="77777777" w:rsidR="004B1C07" w:rsidRPr="008B14E5" w:rsidRDefault="004B1C07" w:rsidP="00A703E1">
      <w:pPr>
        <w:ind w:firstLine="709"/>
        <w:jc w:val="center"/>
        <w:rPr>
          <w:b/>
        </w:rPr>
      </w:pPr>
    </w:p>
    <w:p w14:paraId="244D88AC" w14:textId="77777777" w:rsidR="009955BA" w:rsidRPr="00152EB2" w:rsidRDefault="009955BA" w:rsidP="009955BA">
      <w:pPr>
        <w:tabs>
          <w:tab w:val="left" w:pos="0"/>
        </w:tabs>
        <w:ind w:firstLine="709"/>
        <w:jc w:val="both"/>
      </w:pPr>
      <w:r>
        <w:t>Чернышова Е.О.</w:t>
      </w:r>
      <w:r w:rsidRPr="00152EB2">
        <w:t xml:space="preserve"> – председатель оргкомитета, </w:t>
      </w:r>
      <w:r>
        <w:t xml:space="preserve">врио </w:t>
      </w:r>
      <w:r w:rsidRPr="00152EB2">
        <w:t>ректор</w:t>
      </w:r>
      <w:r>
        <w:t>а ФГБОУ ВО Донской ГАУ, к</w:t>
      </w:r>
      <w:r w:rsidRPr="00152EB2">
        <w:t xml:space="preserve">.с.-х.н., </w:t>
      </w:r>
      <w:r>
        <w:t>доцент</w:t>
      </w:r>
      <w:r w:rsidRPr="00152EB2">
        <w:t>;</w:t>
      </w:r>
    </w:p>
    <w:p w14:paraId="4D80F5F7" w14:textId="77777777" w:rsidR="009955BA" w:rsidRPr="002E1ED6" w:rsidRDefault="009955BA" w:rsidP="009955BA">
      <w:pPr>
        <w:tabs>
          <w:tab w:val="left" w:pos="0"/>
        </w:tabs>
        <w:ind w:firstLine="709"/>
        <w:jc w:val="both"/>
      </w:pPr>
      <w:r w:rsidRPr="00152EB2">
        <w:t>Авд</w:t>
      </w:r>
      <w:r w:rsidRPr="002E1ED6">
        <w:t xml:space="preserve">еенко А.П. – зам. председателя, </w:t>
      </w:r>
      <w:r>
        <w:t xml:space="preserve">врио </w:t>
      </w:r>
      <w:r w:rsidRPr="002E1ED6">
        <w:t>проректор</w:t>
      </w:r>
      <w:r>
        <w:t>а</w:t>
      </w:r>
      <w:r w:rsidRPr="002E1ED6">
        <w:t xml:space="preserve"> по научно-исследовательской работе ФГБОУ ВО Донской ГАУ, д.с.-х. н., доцент;</w:t>
      </w:r>
    </w:p>
    <w:p w14:paraId="6768E982" w14:textId="77777777" w:rsidR="009955BA" w:rsidRPr="002E1ED6" w:rsidRDefault="009955BA" w:rsidP="009955BA">
      <w:pPr>
        <w:tabs>
          <w:tab w:val="left" w:pos="0"/>
        </w:tabs>
        <w:ind w:firstLine="709"/>
        <w:jc w:val="both"/>
      </w:pPr>
      <w:r>
        <w:t xml:space="preserve">Лучкина Т.Н. </w:t>
      </w:r>
      <w:r w:rsidRPr="002E1ED6">
        <w:rPr>
          <w:color w:val="000000"/>
        </w:rPr>
        <w:t xml:space="preserve">– заместитель директора по научной работе, </w:t>
      </w:r>
      <w:r>
        <w:rPr>
          <w:color w:val="000000"/>
        </w:rPr>
        <w:t>заведующая</w:t>
      </w:r>
      <w:r w:rsidRPr="002E1ED6">
        <w:rPr>
          <w:color w:val="000000"/>
        </w:rPr>
        <w:t xml:space="preserve"> </w:t>
      </w:r>
      <w:r>
        <w:rPr>
          <w:color w:val="000000"/>
        </w:rPr>
        <w:t>лабораторией</w:t>
      </w:r>
      <w:r w:rsidRPr="002E1ED6">
        <w:rPr>
          <w:color w:val="000000"/>
        </w:rPr>
        <w:t xml:space="preserve"> селекции и семеноводства </w:t>
      </w:r>
      <w:r>
        <w:rPr>
          <w:color w:val="000000"/>
        </w:rPr>
        <w:t>мелкосеменных масличных культур</w:t>
      </w:r>
      <w:r w:rsidRPr="002E1ED6">
        <w:rPr>
          <w:color w:val="000000"/>
        </w:rPr>
        <w:t xml:space="preserve"> </w:t>
      </w:r>
      <w:r>
        <w:rPr>
          <w:color w:val="000000"/>
        </w:rPr>
        <w:t>ФГБНУ ФНЦ ВНИИМК</w:t>
      </w:r>
      <w:r w:rsidRPr="002E1ED6">
        <w:rPr>
          <w:color w:val="000000"/>
        </w:rPr>
        <w:t>, к.с.-х.н.;</w:t>
      </w:r>
      <w:r w:rsidRPr="002E1ED6">
        <w:t xml:space="preserve"> </w:t>
      </w:r>
    </w:p>
    <w:p w14:paraId="3ED305D4" w14:textId="77777777" w:rsidR="009955BA" w:rsidRPr="002E1ED6" w:rsidRDefault="009955BA" w:rsidP="009955BA">
      <w:pPr>
        <w:tabs>
          <w:tab w:val="left" w:pos="0"/>
        </w:tabs>
        <w:ind w:firstLine="709"/>
        <w:jc w:val="both"/>
      </w:pPr>
      <w:r>
        <w:t>Ханиева И.М</w:t>
      </w:r>
      <w:r w:rsidRPr="002E1ED6">
        <w:t xml:space="preserve">. – </w:t>
      </w:r>
      <w:r>
        <w:t>профессор кафедры «Агрономия» ФГБОУ ВО Кабардино-Балкарский государственный аграрный университет имени В.М. Кокова, д.с.-х.н., профессор</w:t>
      </w:r>
      <w:r w:rsidRPr="002E1ED6">
        <w:t>;</w:t>
      </w:r>
    </w:p>
    <w:p w14:paraId="40937B8B" w14:textId="77777777" w:rsidR="009955BA" w:rsidRPr="00152EB2" w:rsidRDefault="009955BA" w:rsidP="009955BA">
      <w:pPr>
        <w:tabs>
          <w:tab w:val="left" w:pos="0"/>
        </w:tabs>
        <w:ind w:firstLine="709"/>
        <w:jc w:val="both"/>
      </w:pPr>
      <w:r w:rsidRPr="00FA7F6F">
        <w:t xml:space="preserve">Радкевич М.Л. – заместитель </w:t>
      </w:r>
      <w:r>
        <w:t>декана агротехнологического факультета УО Белорусская государственная орденов Октябрьской Революции и Турового Красного знамени сельскохозяйственная академия, к.с.-х.н., доцент;</w:t>
      </w:r>
    </w:p>
    <w:p w14:paraId="74F7620D" w14:textId="77777777" w:rsidR="009955BA" w:rsidRPr="00152EB2" w:rsidRDefault="009955BA" w:rsidP="009955BA">
      <w:pPr>
        <w:tabs>
          <w:tab w:val="left" w:pos="0"/>
        </w:tabs>
        <w:ind w:firstLine="709"/>
        <w:jc w:val="both"/>
      </w:pPr>
      <w:r w:rsidRPr="00152EB2">
        <w:t>Габибова Е.Н. – декан агрономического факультета ФГБОУ ВО Донской ГАУ, к.с.-х. н., доцент;</w:t>
      </w:r>
    </w:p>
    <w:p w14:paraId="517995C4" w14:textId="77777777" w:rsidR="009955BA" w:rsidRPr="00152EB2" w:rsidRDefault="009955BA" w:rsidP="009955BA">
      <w:pPr>
        <w:tabs>
          <w:tab w:val="left" w:pos="0"/>
        </w:tabs>
        <w:ind w:firstLine="709"/>
        <w:jc w:val="both"/>
      </w:pPr>
      <w:r w:rsidRPr="00152EB2">
        <w:t>Моисеенко Ж.Н. – начальник научно-исследовательской части, канд. эк. н., доцент.</w:t>
      </w:r>
    </w:p>
    <w:p w14:paraId="40736296" w14:textId="77777777" w:rsidR="009955BA" w:rsidRDefault="009955BA" w:rsidP="00A703E1">
      <w:pPr>
        <w:tabs>
          <w:tab w:val="left" w:pos="0"/>
        </w:tabs>
        <w:ind w:firstLine="709"/>
        <w:jc w:val="center"/>
        <w:rPr>
          <w:b/>
        </w:rPr>
      </w:pPr>
    </w:p>
    <w:p w14:paraId="323CB049" w14:textId="77777777" w:rsidR="00310C9A" w:rsidRDefault="00152EB2" w:rsidP="00A703E1">
      <w:pPr>
        <w:tabs>
          <w:tab w:val="left" w:pos="0"/>
        </w:tabs>
        <w:ind w:firstLine="709"/>
        <w:jc w:val="center"/>
        <w:rPr>
          <w:b/>
        </w:rPr>
      </w:pPr>
      <w:r w:rsidRPr="00152EB2">
        <w:rPr>
          <w:b/>
        </w:rPr>
        <w:lastRenderedPageBreak/>
        <w:t>ОСНОВНЫЕ НАПРАВЛЕНИЯ КОНФЕРЕНЦИИ:</w:t>
      </w:r>
    </w:p>
    <w:p w14:paraId="5D439CD6" w14:textId="77777777" w:rsidR="00152EB2" w:rsidRPr="00A473E3" w:rsidRDefault="00152EB2" w:rsidP="00A703E1">
      <w:pPr>
        <w:tabs>
          <w:tab w:val="left" w:pos="0"/>
        </w:tabs>
        <w:ind w:firstLine="709"/>
        <w:jc w:val="center"/>
        <w:rPr>
          <w:b/>
          <w:sz w:val="2"/>
        </w:rPr>
      </w:pPr>
    </w:p>
    <w:p w14:paraId="05E4A00D" w14:textId="77777777" w:rsidR="004075B7" w:rsidRPr="00D334F1" w:rsidRDefault="004075B7" w:rsidP="004075B7">
      <w:pPr>
        <w:tabs>
          <w:tab w:val="left" w:pos="0"/>
        </w:tabs>
        <w:ind w:firstLine="709"/>
        <w:jc w:val="both"/>
      </w:pPr>
      <w:r w:rsidRPr="00D334F1">
        <w:t xml:space="preserve">1. Селекция и семеноводство зерновых, технических и садовых культур. </w:t>
      </w:r>
    </w:p>
    <w:p w14:paraId="2EDCD230" w14:textId="77777777" w:rsidR="004075B7" w:rsidRPr="00D334F1" w:rsidRDefault="004075B7" w:rsidP="004075B7">
      <w:pPr>
        <w:tabs>
          <w:tab w:val="left" w:pos="0"/>
        </w:tabs>
        <w:ind w:firstLine="709"/>
        <w:jc w:val="both"/>
      </w:pPr>
      <w:r w:rsidRPr="00D334F1">
        <w:t xml:space="preserve">2. Ресурсосберегающие </w:t>
      </w:r>
      <w:r w:rsidR="00A37B61">
        <w:t>и биологизированные агротехнологии в производстве сельскохозяйственных</w:t>
      </w:r>
      <w:r w:rsidRPr="00D334F1">
        <w:t xml:space="preserve"> культур. </w:t>
      </w:r>
    </w:p>
    <w:p w14:paraId="68784F81" w14:textId="77777777" w:rsidR="004075B7" w:rsidRDefault="00FC2F84" w:rsidP="004075B7">
      <w:pPr>
        <w:tabs>
          <w:tab w:val="left" w:pos="0"/>
        </w:tabs>
        <w:ind w:firstLine="709"/>
        <w:jc w:val="both"/>
      </w:pPr>
      <w:r>
        <w:t xml:space="preserve">3. </w:t>
      </w:r>
      <w:r w:rsidR="004075B7" w:rsidRPr="00D334F1">
        <w:t xml:space="preserve">Актуальные проблемы и приоритетные направления развития агрохимии и агропочвоведения. </w:t>
      </w:r>
    </w:p>
    <w:p w14:paraId="6A8F006C" w14:textId="77777777" w:rsidR="004075B7" w:rsidRPr="00D334F1" w:rsidRDefault="00A37B61" w:rsidP="004075B7">
      <w:pPr>
        <w:ind w:firstLine="709"/>
      </w:pPr>
      <w:r>
        <w:t>4</w:t>
      </w:r>
      <w:r w:rsidR="004075B7" w:rsidRPr="00D334F1">
        <w:t xml:space="preserve">. Современные проблемы экологии и природопользования. </w:t>
      </w:r>
    </w:p>
    <w:p w14:paraId="0B10130B" w14:textId="77777777" w:rsidR="008A0701" w:rsidRDefault="008A0701" w:rsidP="005E4E2B">
      <w:pPr>
        <w:jc w:val="center"/>
        <w:rPr>
          <w:b/>
        </w:rPr>
      </w:pPr>
    </w:p>
    <w:p w14:paraId="02B73E61" w14:textId="77777777" w:rsidR="005E4E2B" w:rsidRPr="00152EB2" w:rsidRDefault="00152EB2" w:rsidP="005E4E2B">
      <w:pPr>
        <w:jc w:val="center"/>
        <w:rPr>
          <w:b/>
        </w:rPr>
      </w:pPr>
      <w:r w:rsidRPr="00152EB2">
        <w:rPr>
          <w:b/>
        </w:rPr>
        <w:t>УСЛОВИЯ УЧАСТИЯ В КОНФЕРЕНЦИИ:</w:t>
      </w:r>
    </w:p>
    <w:p w14:paraId="4AE0B740" w14:textId="77777777" w:rsidR="005E4E2B" w:rsidRPr="00152EB2" w:rsidRDefault="005E4E2B" w:rsidP="005C1D2F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</w:rPr>
      </w:pPr>
      <w:r w:rsidRPr="00152EB2">
        <w:t xml:space="preserve">К участию в работе конференций приглашаются преподаватели вузов, практикующие специалисты в профессиональной области, руководители и практические работники государственных и негосударственных организаций, соискатели ученых степеней, научные сотрудники, докторанты, а также </w:t>
      </w:r>
      <w:r w:rsidRPr="00152EB2">
        <w:rPr>
          <w:bCs/>
        </w:rPr>
        <w:t>студенты, аспиранты и молодые ученые</w:t>
      </w:r>
      <w:r w:rsidRPr="00152EB2">
        <w:rPr>
          <w:b/>
          <w:bCs/>
        </w:rPr>
        <w:t xml:space="preserve"> </w:t>
      </w:r>
      <w:r w:rsidRPr="00152EB2">
        <w:rPr>
          <w:bCs/>
        </w:rPr>
        <w:t xml:space="preserve">вузов Южного федерального округа, других регионов России и зарубежных вузов. </w:t>
      </w:r>
    </w:p>
    <w:p w14:paraId="29E2EBF1" w14:textId="77777777" w:rsidR="005E4E2B" w:rsidRPr="00152EB2" w:rsidRDefault="005E4E2B" w:rsidP="005C1D2F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152EB2">
        <w:t xml:space="preserve">Объем статьи для студентов </w:t>
      </w:r>
      <w:r w:rsidR="00F41C94">
        <w:t xml:space="preserve">(аспирантов) </w:t>
      </w:r>
      <w:r w:rsidRPr="00152EB2">
        <w:t>не менее 3 страниц, для преподавателей не менее 5</w:t>
      </w:r>
      <w:r w:rsidR="00F41C94">
        <w:t xml:space="preserve"> </w:t>
      </w:r>
      <w:r w:rsidRPr="00152EB2">
        <w:t>страниц.</w:t>
      </w:r>
    </w:p>
    <w:p w14:paraId="005B8A74" w14:textId="77777777" w:rsidR="006F4CF7" w:rsidRDefault="005E4E2B" w:rsidP="005C1D2F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6F4CF7">
        <w:rPr>
          <w:b/>
          <w:u w:val="single"/>
        </w:rPr>
        <w:t>Ознакомьтесь с условиями договора-оферты</w:t>
      </w:r>
      <w:r w:rsidRPr="00152EB2">
        <w:t xml:space="preserve"> по ссылке </w:t>
      </w:r>
      <w:hyperlink r:id="rId10" w:history="1">
        <w:r w:rsidR="006F4CF7" w:rsidRPr="00CE5226">
          <w:rPr>
            <w:rStyle w:val="a5"/>
          </w:rPr>
          <w:t>https://www.dongau.ru/nauka-i-innovatsii/nauchnye-konferentsii-dongau/</w:t>
        </w:r>
      </w:hyperlink>
    </w:p>
    <w:p w14:paraId="52DB2C14" w14:textId="77777777" w:rsidR="005E4E2B" w:rsidRPr="00152EB2" w:rsidRDefault="005E4E2B" w:rsidP="005C1D2F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6F4CF7">
        <w:rPr>
          <w:b/>
          <w:u w:val="single"/>
        </w:rPr>
        <w:t>Заполните заявку</w:t>
      </w:r>
      <w:r w:rsidRPr="00152EB2">
        <w:rPr>
          <w:b/>
          <w:u w:val="single"/>
          <w:vertAlign w:val="superscript"/>
        </w:rPr>
        <w:footnoteReference w:id="2"/>
      </w:r>
      <w:r w:rsidRPr="006F4CF7">
        <w:rPr>
          <w:b/>
          <w:u w:val="single"/>
          <w:vertAlign w:val="superscript"/>
        </w:rPr>
        <w:t xml:space="preserve"> </w:t>
      </w:r>
      <w:r w:rsidRPr="006F4CF7">
        <w:rPr>
          <w:b/>
          <w:u w:val="single"/>
        </w:rPr>
        <w:t xml:space="preserve"> для участия </w:t>
      </w:r>
      <w:r w:rsidRPr="00152EB2">
        <w:t>(Внимание: заявку заполняет один автор, ответственный за получение сборника по почте).</w:t>
      </w:r>
    </w:p>
    <w:p w14:paraId="3D36D97D" w14:textId="77777777" w:rsidR="005E4E2B" w:rsidRPr="00152EB2" w:rsidRDefault="005E4E2B" w:rsidP="005C1D2F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152EB2">
        <w:t>Пришлите на электронный адрес заявку (имя файла Иванов И.И. - заявка), статью (имя файла – Иванов И.И. – статья) и отсканированную копию документа об оплате организационного взноса (имя файла – Иванов И.И. – квитанция), в отдельном файле отчет о проверке на заимствование (антиплагиат). Авторы несут ответственность за достоверность информации, представленной в докладе. Статьи принимаются к печати при уровне уникальности не менее 65 % для преподавателей и 60% для студентов и аспирантов.</w:t>
      </w:r>
    </w:p>
    <w:p w14:paraId="7C4252CB" w14:textId="77777777" w:rsidR="005E4E2B" w:rsidRPr="005E4E2B" w:rsidRDefault="005E4E2B" w:rsidP="005E4E2B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3895"/>
      </w:tblGrid>
      <w:tr w:rsidR="005E4E2B" w:rsidRPr="00F5768D" w14:paraId="2013C16C" w14:textId="77777777" w:rsidTr="0054586C">
        <w:trPr>
          <w:jc w:val="center"/>
        </w:trPr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367" w14:textId="77777777" w:rsidR="005E4E2B" w:rsidRPr="00F5768D" w:rsidRDefault="005E4E2B" w:rsidP="00A473E3">
            <w:pPr>
              <w:jc w:val="center"/>
              <w:rPr>
                <w:b/>
              </w:rPr>
            </w:pPr>
            <w:r w:rsidRPr="00F5768D">
              <w:rPr>
                <w:b/>
              </w:rPr>
              <w:t>Заявка на участие</w:t>
            </w:r>
          </w:p>
        </w:tc>
      </w:tr>
      <w:tr w:rsidR="005E4E2B" w:rsidRPr="00F5768D" w14:paraId="22A3D4BE" w14:textId="77777777" w:rsidTr="00A473E3">
        <w:trPr>
          <w:jc w:val="center"/>
        </w:trPr>
        <w:tc>
          <w:tcPr>
            <w:tcW w:w="6166" w:type="dxa"/>
          </w:tcPr>
          <w:p w14:paraId="30F01F42" w14:textId="77777777" w:rsidR="005E4E2B" w:rsidRPr="00F5768D" w:rsidRDefault="005E4E2B" w:rsidP="0054586C">
            <w:pPr>
              <w:jc w:val="both"/>
            </w:pPr>
            <w:r w:rsidRPr="00F5768D">
              <w:t xml:space="preserve">Название доклада (статьи) </w:t>
            </w:r>
          </w:p>
        </w:tc>
        <w:tc>
          <w:tcPr>
            <w:tcW w:w="3895" w:type="dxa"/>
          </w:tcPr>
          <w:p w14:paraId="06EBE459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7F35601B" w14:textId="77777777" w:rsidTr="00A473E3">
        <w:trPr>
          <w:jc w:val="center"/>
        </w:trPr>
        <w:tc>
          <w:tcPr>
            <w:tcW w:w="6166" w:type="dxa"/>
          </w:tcPr>
          <w:p w14:paraId="02254F86" w14:textId="77777777" w:rsidR="005E4E2B" w:rsidRPr="00F5768D" w:rsidRDefault="00A32BE2" w:rsidP="0054586C">
            <w:pPr>
              <w:jc w:val="both"/>
            </w:pPr>
            <w:r>
              <w:t>Направление конференции</w:t>
            </w:r>
          </w:p>
        </w:tc>
        <w:tc>
          <w:tcPr>
            <w:tcW w:w="3895" w:type="dxa"/>
          </w:tcPr>
          <w:p w14:paraId="6C687AA1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62C32A55" w14:textId="77777777" w:rsidTr="0054586C">
        <w:trPr>
          <w:jc w:val="center"/>
        </w:trPr>
        <w:tc>
          <w:tcPr>
            <w:tcW w:w="10061" w:type="dxa"/>
            <w:gridSpan w:val="2"/>
          </w:tcPr>
          <w:p w14:paraId="3DB4F90D" w14:textId="77777777" w:rsidR="005E4E2B" w:rsidRPr="00F5768D" w:rsidRDefault="005E4E2B" w:rsidP="0054586C">
            <w:pPr>
              <w:jc w:val="both"/>
            </w:pPr>
            <w:r w:rsidRPr="00F5768D">
              <w:rPr>
                <w:b/>
              </w:rPr>
              <w:t>Сведения об авторе(-ах)</w:t>
            </w:r>
          </w:p>
        </w:tc>
      </w:tr>
      <w:tr w:rsidR="005E4E2B" w:rsidRPr="00F5768D" w14:paraId="1A7CE4A2" w14:textId="77777777" w:rsidTr="00A473E3">
        <w:trPr>
          <w:jc w:val="center"/>
        </w:trPr>
        <w:tc>
          <w:tcPr>
            <w:tcW w:w="6166" w:type="dxa"/>
          </w:tcPr>
          <w:p w14:paraId="743BEB13" w14:textId="77777777" w:rsidR="005E4E2B" w:rsidRPr="00F5768D" w:rsidRDefault="005E4E2B" w:rsidP="0054586C">
            <w:pPr>
              <w:jc w:val="both"/>
            </w:pPr>
            <w:r>
              <w:t>Ф.И.</w:t>
            </w:r>
            <w:r w:rsidRPr="00F5768D">
              <w:t xml:space="preserve">О. </w:t>
            </w:r>
            <w:r w:rsidRPr="00F5768D">
              <w:rPr>
                <w:i/>
              </w:rPr>
              <w:t>(полностью)</w:t>
            </w:r>
          </w:p>
        </w:tc>
        <w:tc>
          <w:tcPr>
            <w:tcW w:w="3895" w:type="dxa"/>
          </w:tcPr>
          <w:p w14:paraId="39B61CD5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3E250FA1" w14:textId="77777777" w:rsidTr="00A473E3">
        <w:trPr>
          <w:jc w:val="center"/>
        </w:trPr>
        <w:tc>
          <w:tcPr>
            <w:tcW w:w="6166" w:type="dxa"/>
          </w:tcPr>
          <w:p w14:paraId="445BD8BE" w14:textId="77777777" w:rsidR="005E4E2B" w:rsidRPr="00F5768D" w:rsidRDefault="005E4E2B" w:rsidP="0054586C">
            <w:pPr>
              <w:jc w:val="both"/>
            </w:pPr>
            <w:r w:rsidRPr="00F5768D">
              <w:t>Ученая степень</w:t>
            </w:r>
          </w:p>
        </w:tc>
        <w:tc>
          <w:tcPr>
            <w:tcW w:w="3895" w:type="dxa"/>
          </w:tcPr>
          <w:p w14:paraId="1296CC37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727DFCC3" w14:textId="77777777" w:rsidTr="00A473E3">
        <w:trPr>
          <w:jc w:val="center"/>
        </w:trPr>
        <w:tc>
          <w:tcPr>
            <w:tcW w:w="6166" w:type="dxa"/>
          </w:tcPr>
          <w:p w14:paraId="2ED56F6D" w14:textId="77777777" w:rsidR="005E4E2B" w:rsidRPr="00F5768D" w:rsidRDefault="005E4E2B" w:rsidP="0054586C">
            <w:pPr>
              <w:jc w:val="both"/>
            </w:pPr>
            <w:r w:rsidRPr="00F5768D">
              <w:t>Ученое звание</w:t>
            </w:r>
          </w:p>
        </w:tc>
        <w:tc>
          <w:tcPr>
            <w:tcW w:w="3895" w:type="dxa"/>
          </w:tcPr>
          <w:p w14:paraId="4D207D91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03832D28" w14:textId="77777777" w:rsidTr="00A473E3">
        <w:trPr>
          <w:jc w:val="center"/>
        </w:trPr>
        <w:tc>
          <w:tcPr>
            <w:tcW w:w="6166" w:type="dxa"/>
          </w:tcPr>
          <w:p w14:paraId="6656C3EB" w14:textId="77777777" w:rsidR="005E4E2B" w:rsidRPr="00F5768D" w:rsidRDefault="005E4E2B" w:rsidP="0054586C">
            <w:pPr>
              <w:jc w:val="both"/>
            </w:pPr>
            <w:r w:rsidRPr="00F5768D">
              <w:t>Должность</w:t>
            </w:r>
          </w:p>
        </w:tc>
        <w:tc>
          <w:tcPr>
            <w:tcW w:w="3895" w:type="dxa"/>
          </w:tcPr>
          <w:p w14:paraId="29A6EA9C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4EE08897" w14:textId="77777777" w:rsidTr="00A473E3">
        <w:trPr>
          <w:jc w:val="center"/>
        </w:trPr>
        <w:tc>
          <w:tcPr>
            <w:tcW w:w="6166" w:type="dxa"/>
          </w:tcPr>
          <w:p w14:paraId="5A67F9C6" w14:textId="77777777" w:rsidR="005E4E2B" w:rsidRPr="00F5768D" w:rsidRDefault="00A473E3" w:rsidP="0054586C">
            <w:pPr>
              <w:jc w:val="both"/>
            </w:pPr>
            <w:r>
              <w:t xml:space="preserve">Место работы, учебы </w:t>
            </w:r>
            <w:r w:rsidR="005E4E2B" w:rsidRPr="00F5768D">
              <w:rPr>
                <w:i/>
              </w:rPr>
              <w:t>(полное наименование организации)</w:t>
            </w:r>
          </w:p>
        </w:tc>
        <w:tc>
          <w:tcPr>
            <w:tcW w:w="3895" w:type="dxa"/>
          </w:tcPr>
          <w:p w14:paraId="61E5FB24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693F815F" w14:textId="77777777" w:rsidTr="00A473E3">
        <w:trPr>
          <w:jc w:val="center"/>
        </w:trPr>
        <w:tc>
          <w:tcPr>
            <w:tcW w:w="6166" w:type="dxa"/>
          </w:tcPr>
          <w:p w14:paraId="16E4F401" w14:textId="77777777" w:rsidR="005E4E2B" w:rsidRPr="00F5768D" w:rsidRDefault="005E4E2B" w:rsidP="0054586C">
            <w:pPr>
              <w:jc w:val="both"/>
            </w:pPr>
            <w:r w:rsidRPr="00F5768D">
              <w:t>Курс, специальность</w:t>
            </w:r>
          </w:p>
        </w:tc>
        <w:tc>
          <w:tcPr>
            <w:tcW w:w="3895" w:type="dxa"/>
          </w:tcPr>
          <w:p w14:paraId="68719A76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40FEEB2F" w14:textId="77777777" w:rsidTr="00A473E3">
        <w:trPr>
          <w:jc w:val="center"/>
        </w:trPr>
        <w:tc>
          <w:tcPr>
            <w:tcW w:w="6166" w:type="dxa"/>
          </w:tcPr>
          <w:p w14:paraId="445317EA" w14:textId="77777777" w:rsidR="005E4E2B" w:rsidRPr="00F5768D" w:rsidRDefault="005E4E2B" w:rsidP="00A473E3">
            <w:pPr>
              <w:jc w:val="both"/>
            </w:pPr>
            <w:r w:rsidRPr="00F5768D">
              <w:t>Контактный телефон</w:t>
            </w:r>
          </w:p>
        </w:tc>
        <w:tc>
          <w:tcPr>
            <w:tcW w:w="3895" w:type="dxa"/>
          </w:tcPr>
          <w:p w14:paraId="42C95642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4CF8E1AB" w14:textId="77777777" w:rsidTr="00A473E3">
        <w:trPr>
          <w:jc w:val="center"/>
        </w:trPr>
        <w:tc>
          <w:tcPr>
            <w:tcW w:w="6166" w:type="dxa"/>
          </w:tcPr>
          <w:p w14:paraId="0E912F50" w14:textId="77777777" w:rsidR="005E4E2B" w:rsidRPr="00F5768D" w:rsidRDefault="005E4E2B" w:rsidP="00A473E3">
            <w:pPr>
              <w:jc w:val="both"/>
            </w:pPr>
            <w:r w:rsidRPr="00F5768D">
              <w:t xml:space="preserve">Адрес электронной почты </w:t>
            </w:r>
          </w:p>
        </w:tc>
        <w:tc>
          <w:tcPr>
            <w:tcW w:w="3895" w:type="dxa"/>
          </w:tcPr>
          <w:p w14:paraId="72D0BD3E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3AB88C44" w14:textId="77777777" w:rsidTr="0054586C">
        <w:trPr>
          <w:jc w:val="center"/>
        </w:trPr>
        <w:tc>
          <w:tcPr>
            <w:tcW w:w="10061" w:type="dxa"/>
            <w:gridSpan w:val="2"/>
          </w:tcPr>
          <w:p w14:paraId="02F6376A" w14:textId="77777777" w:rsidR="005E4E2B" w:rsidRPr="00F5768D" w:rsidRDefault="005E4E2B" w:rsidP="0054586C">
            <w:pPr>
              <w:jc w:val="both"/>
            </w:pPr>
            <w:r w:rsidRPr="00F5768D">
              <w:rPr>
                <w:b/>
              </w:rPr>
              <w:t>Сведения о научном руководителе (для аспирантов, студентов)</w:t>
            </w:r>
          </w:p>
        </w:tc>
      </w:tr>
      <w:tr w:rsidR="005E4E2B" w:rsidRPr="00F5768D" w14:paraId="306BAC0C" w14:textId="77777777" w:rsidTr="00A473E3">
        <w:trPr>
          <w:jc w:val="center"/>
        </w:trPr>
        <w:tc>
          <w:tcPr>
            <w:tcW w:w="6166" w:type="dxa"/>
          </w:tcPr>
          <w:p w14:paraId="54E9CD5E" w14:textId="77777777" w:rsidR="005E4E2B" w:rsidRPr="00F5768D" w:rsidRDefault="005E4E2B" w:rsidP="00A473E3">
            <w:pPr>
              <w:jc w:val="both"/>
            </w:pPr>
            <w:r>
              <w:t>Ф.И.</w:t>
            </w:r>
            <w:r w:rsidRPr="00F5768D">
              <w:t xml:space="preserve">О. научного руководителя </w:t>
            </w:r>
          </w:p>
        </w:tc>
        <w:tc>
          <w:tcPr>
            <w:tcW w:w="3895" w:type="dxa"/>
          </w:tcPr>
          <w:p w14:paraId="287876A0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2958ED68" w14:textId="77777777" w:rsidTr="00A473E3">
        <w:trPr>
          <w:jc w:val="center"/>
        </w:trPr>
        <w:tc>
          <w:tcPr>
            <w:tcW w:w="6166" w:type="dxa"/>
          </w:tcPr>
          <w:p w14:paraId="2DB40C9F" w14:textId="77777777" w:rsidR="005E4E2B" w:rsidRPr="00F5768D" w:rsidRDefault="005E4E2B" w:rsidP="0054586C">
            <w:pPr>
              <w:jc w:val="both"/>
            </w:pPr>
            <w:r w:rsidRPr="00F5768D">
              <w:t>Ученая степень</w:t>
            </w:r>
          </w:p>
        </w:tc>
        <w:tc>
          <w:tcPr>
            <w:tcW w:w="3895" w:type="dxa"/>
          </w:tcPr>
          <w:p w14:paraId="6F54F571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2322370F" w14:textId="77777777" w:rsidTr="00A473E3">
        <w:trPr>
          <w:jc w:val="center"/>
        </w:trPr>
        <w:tc>
          <w:tcPr>
            <w:tcW w:w="6166" w:type="dxa"/>
          </w:tcPr>
          <w:p w14:paraId="53988446" w14:textId="77777777" w:rsidR="005E4E2B" w:rsidRPr="00F5768D" w:rsidRDefault="005E4E2B" w:rsidP="0054586C">
            <w:pPr>
              <w:jc w:val="both"/>
            </w:pPr>
            <w:r w:rsidRPr="00F5768D">
              <w:t>Ученое звание</w:t>
            </w:r>
          </w:p>
        </w:tc>
        <w:tc>
          <w:tcPr>
            <w:tcW w:w="3895" w:type="dxa"/>
          </w:tcPr>
          <w:p w14:paraId="1D1754F0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19CE0BB5" w14:textId="77777777" w:rsidTr="00A473E3">
        <w:trPr>
          <w:jc w:val="center"/>
        </w:trPr>
        <w:tc>
          <w:tcPr>
            <w:tcW w:w="6166" w:type="dxa"/>
          </w:tcPr>
          <w:p w14:paraId="72A6F2F1" w14:textId="77777777" w:rsidR="005E4E2B" w:rsidRPr="00F5768D" w:rsidRDefault="005E4E2B" w:rsidP="0054586C">
            <w:pPr>
              <w:jc w:val="both"/>
            </w:pPr>
            <w:r w:rsidRPr="00F5768D">
              <w:t>Должность</w:t>
            </w:r>
          </w:p>
        </w:tc>
        <w:tc>
          <w:tcPr>
            <w:tcW w:w="3895" w:type="dxa"/>
          </w:tcPr>
          <w:p w14:paraId="09C3061C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72C61859" w14:textId="77777777" w:rsidTr="00A473E3">
        <w:trPr>
          <w:jc w:val="center"/>
        </w:trPr>
        <w:tc>
          <w:tcPr>
            <w:tcW w:w="6166" w:type="dxa"/>
          </w:tcPr>
          <w:p w14:paraId="10A3E6B0" w14:textId="77777777" w:rsidR="005E4E2B" w:rsidRPr="00F5768D" w:rsidRDefault="00A473E3" w:rsidP="0054586C">
            <w:pPr>
              <w:jc w:val="both"/>
            </w:pPr>
            <w:r>
              <w:t xml:space="preserve">Место работы </w:t>
            </w:r>
            <w:r w:rsidR="005E4E2B" w:rsidRPr="00F5768D">
              <w:rPr>
                <w:i/>
              </w:rPr>
              <w:t>(полное наименование организации)</w:t>
            </w:r>
          </w:p>
        </w:tc>
        <w:tc>
          <w:tcPr>
            <w:tcW w:w="3895" w:type="dxa"/>
          </w:tcPr>
          <w:p w14:paraId="7AD5AFCC" w14:textId="77777777" w:rsidR="005E4E2B" w:rsidRPr="00F5768D" w:rsidRDefault="005E4E2B" w:rsidP="0054586C">
            <w:pPr>
              <w:jc w:val="both"/>
            </w:pPr>
          </w:p>
        </w:tc>
      </w:tr>
      <w:tr w:rsidR="005E4E2B" w:rsidRPr="00F5768D" w14:paraId="279322F5" w14:textId="77777777" w:rsidTr="00A473E3">
        <w:trPr>
          <w:jc w:val="center"/>
        </w:trPr>
        <w:tc>
          <w:tcPr>
            <w:tcW w:w="6166" w:type="dxa"/>
          </w:tcPr>
          <w:p w14:paraId="34A0F61C" w14:textId="77777777" w:rsidR="005E4E2B" w:rsidRPr="00F5768D" w:rsidRDefault="00A473E3" w:rsidP="00A473E3">
            <w:pPr>
              <w:jc w:val="both"/>
            </w:pPr>
            <w:r>
              <w:t xml:space="preserve">Контактный телефон </w:t>
            </w:r>
          </w:p>
        </w:tc>
        <w:tc>
          <w:tcPr>
            <w:tcW w:w="3895" w:type="dxa"/>
          </w:tcPr>
          <w:p w14:paraId="1E0E59AE" w14:textId="77777777" w:rsidR="005E4E2B" w:rsidRPr="00F5768D" w:rsidRDefault="005E4E2B" w:rsidP="0054586C">
            <w:pPr>
              <w:jc w:val="both"/>
            </w:pPr>
          </w:p>
        </w:tc>
      </w:tr>
    </w:tbl>
    <w:p w14:paraId="52B0D410" w14:textId="77777777" w:rsidR="005E4E2B" w:rsidRDefault="005E4E2B" w:rsidP="005E4E2B">
      <w:pPr>
        <w:jc w:val="both"/>
        <w:rPr>
          <w:sz w:val="18"/>
          <w:szCs w:val="28"/>
        </w:rPr>
      </w:pPr>
    </w:p>
    <w:p w14:paraId="54B7E9D5" w14:textId="77777777" w:rsidR="008B14E5" w:rsidRPr="00A473E3" w:rsidRDefault="008B14E5" w:rsidP="005E4E2B">
      <w:pPr>
        <w:jc w:val="both"/>
        <w:rPr>
          <w:sz w:val="18"/>
          <w:szCs w:val="28"/>
        </w:rPr>
      </w:pPr>
    </w:p>
    <w:p w14:paraId="64C45974" w14:textId="77777777" w:rsidR="004846E0" w:rsidRPr="004075B7" w:rsidRDefault="004846E0" w:rsidP="004846E0">
      <w:pPr>
        <w:tabs>
          <w:tab w:val="left" w:pos="1134"/>
        </w:tabs>
        <w:ind w:firstLine="567"/>
        <w:jc w:val="center"/>
        <w:rPr>
          <w:b/>
        </w:rPr>
      </w:pPr>
      <w:r w:rsidRPr="004075B7">
        <w:rPr>
          <w:b/>
        </w:rPr>
        <w:t>ГРАФИК ПРИЁМА МАТЕРИАЛОВ:</w:t>
      </w:r>
    </w:p>
    <w:p w14:paraId="5BA8A9B4" w14:textId="3E5F3290" w:rsidR="004846E0" w:rsidRDefault="004846E0" w:rsidP="004846E0">
      <w:pPr>
        <w:tabs>
          <w:tab w:val="left" w:pos="1134"/>
        </w:tabs>
        <w:ind w:firstLine="567"/>
        <w:jc w:val="both"/>
        <w:rPr>
          <w:b/>
          <w:i/>
        </w:rPr>
      </w:pPr>
      <w:r w:rsidRPr="003D525F">
        <w:t xml:space="preserve">Материалы для публикации и оплата принимаются до </w:t>
      </w:r>
      <w:r w:rsidRPr="003D525F">
        <w:rPr>
          <w:b/>
          <w:i/>
        </w:rPr>
        <w:t>2</w:t>
      </w:r>
      <w:r w:rsidR="00B76BC2">
        <w:rPr>
          <w:b/>
          <w:i/>
        </w:rPr>
        <w:t>3</w:t>
      </w:r>
      <w:r>
        <w:rPr>
          <w:b/>
          <w:i/>
        </w:rPr>
        <w:t xml:space="preserve"> </w:t>
      </w:r>
      <w:r w:rsidR="004075B7">
        <w:rPr>
          <w:b/>
          <w:i/>
        </w:rPr>
        <w:t>октября</w:t>
      </w:r>
      <w:r w:rsidRPr="003D525F">
        <w:rPr>
          <w:b/>
          <w:i/>
        </w:rPr>
        <w:t xml:space="preserve"> 20</w:t>
      </w:r>
      <w:r w:rsidRPr="00EA684B">
        <w:rPr>
          <w:b/>
          <w:i/>
        </w:rPr>
        <w:t>2</w:t>
      </w:r>
      <w:r w:rsidR="00FF44AD">
        <w:rPr>
          <w:b/>
          <w:i/>
        </w:rPr>
        <w:t>5</w:t>
      </w:r>
      <w:r>
        <w:rPr>
          <w:b/>
          <w:i/>
        </w:rPr>
        <w:t xml:space="preserve"> </w:t>
      </w:r>
      <w:r w:rsidRPr="003D525F">
        <w:rPr>
          <w:b/>
          <w:i/>
        </w:rPr>
        <w:t>г.</w:t>
      </w:r>
      <w:r w:rsidR="00A473E3">
        <w:rPr>
          <w:b/>
          <w:i/>
        </w:rPr>
        <w:t xml:space="preserve"> включительно</w:t>
      </w:r>
    </w:p>
    <w:p w14:paraId="7083542D" w14:textId="77777777" w:rsidR="004075B7" w:rsidRDefault="004075B7" w:rsidP="004075B7">
      <w:pPr>
        <w:jc w:val="center"/>
        <w:rPr>
          <w:b/>
        </w:rPr>
      </w:pPr>
    </w:p>
    <w:p w14:paraId="794130DD" w14:textId="77777777" w:rsidR="004075B7" w:rsidRPr="004846E0" w:rsidRDefault="004075B7" w:rsidP="004075B7">
      <w:pPr>
        <w:jc w:val="center"/>
        <w:rPr>
          <w:b/>
        </w:rPr>
      </w:pPr>
      <w:r w:rsidRPr="004846E0">
        <w:rPr>
          <w:b/>
        </w:rPr>
        <w:lastRenderedPageBreak/>
        <w:t>КОНТАКТЫ:</w:t>
      </w:r>
    </w:p>
    <w:p w14:paraId="54FC8B7D" w14:textId="65238CB0" w:rsidR="004075B7" w:rsidRPr="00F8678A" w:rsidRDefault="004075B7" w:rsidP="004075B7">
      <w:pPr>
        <w:ind w:right="33"/>
        <w:jc w:val="both"/>
      </w:pPr>
      <w:r w:rsidRPr="00F8678A">
        <w:t xml:space="preserve">Адрес: </w:t>
      </w:r>
      <w:r w:rsidRPr="00F8678A">
        <w:rPr>
          <w:caps/>
        </w:rPr>
        <w:t xml:space="preserve">346493, </w:t>
      </w:r>
      <w:r w:rsidRPr="00F8678A">
        <w:t xml:space="preserve">пос. Персиановский, Октябрьский р-он, Ростовская обл., ул. Кривошлыкова, </w:t>
      </w:r>
      <w:r w:rsidR="00B76BC2">
        <w:t>з</w:t>
      </w:r>
      <w:r w:rsidRPr="00F8678A">
        <w:t xml:space="preserve">д.24,  ФГБОУ ВО Донской ГАУ,  </w:t>
      </w:r>
      <w:r>
        <w:t>Агрономический факультет</w:t>
      </w:r>
    </w:p>
    <w:p w14:paraId="77802854" w14:textId="77777777" w:rsidR="004075B7" w:rsidRPr="00F8678A" w:rsidRDefault="004075B7" w:rsidP="004075B7">
      <w:pPr>
        <w:ind w:right="34"/>
        <w:jc w:val="both"/>
      </w:pPr>
    </w:p>
    <w:p w14:paraId="0A980A44" w14:textId="0FD5081E" w:rsidR="004075B7" w:rsidRDefault="004075B7" w:rsidP="004075B7">
      <w:pPr>
        <w:ind w:right="34"/>
        <w:jc w:val="both"/>
        <w:rPr>
          <w:b/>
        </w:rPr>
      </w:pPr>
      <w:r w:rsidRPr="00861C42">
        <w:rPr>
          <w:b/>
        </w:rPr>
        <w:t>Контактный телефон:</w:t>
      </w:r>
      <w:r>
        <w:rPr>
          <w:b/>
        </w:rPr>
        <w:t xml:space="preserve"> </w:t>
      </w:r>
      <w:r w:rsidR="00BC6971">
        <w:rPr>
          <w:b/>
        </w:rPr>
        <w:t>+7(92</w:t>
      </w:r>
      <w:r w:rsidR="00BA3B43">
        <w:rPr>
          <w:b/>
        </w:rPr>
        <w:t>8)</w:t>
      </w:r>
      <w:r w:rsidR="00BC6971">
        <w:rPr>
          <w:b/>
        </w:rPr>
        <w:t>753-91-70</w:t>
      </w:r>
      <w:r w:rsidRPr="00861C42">
        <w:rPr>
          <w:b/>
        </w:rPr>
        <w:t xml:space="preserve">, </w:t>
      </w:r>
      <w:r w:rsidRPr="00861C42">
        <w:rPr>
          <w:b/>
          <w:lang w:val="en-US"/>
        </w:rPr>
        <w:t>E</w:t>
      </w:r>
      <w:r w:rsidRPr="00861C42">
        <w:rPr>
          <w:b/>
        </w:rPr>
        <w:t>-</w:t>
      </w:r>
      <w:r w:rsidRPr="00861C42">
        <w:rPr>
          <w:b/>
          <w:lang w:val="en-US"/>
        </w:rPr>
        <w:t>mail</w:t>
      </w:r>
      <w:r w:rsidRPr="00861C42">
        <w:rPr>
          <w:b/>
        </w:rPr>
        <w:t>:</w:t>
      </w:r>
      <w:r w:rsidR="00BA3B43">
        <w:rPr>
          <w:b/>
        </w:rPr>
        <w:t xml:space="preserve"> </w:t>
      </w:r>
      <w:r w:rsidR="00473C82">
        <w:rPr>
          <w:b/>
          <w:lang w:val="en-US"/>
        </w:rPr>
        <w:t>konf</w:t>
      </w:r>
      <w:r w:rsidR="00473C82" w:rsidRPr="00473C82">
        <w:rPr>
          <w:b/>
        </w:rPr>
        <w:t>-</w:t>
      </w:r>
      <w:r w:rsidR="00473C82">
        <w:rPr>
          <w:b/>
          <w:lang w:val="en-US"/>
        </w:rPr>
        <w:t>agro</w:t>
      </w:r>
      <w:r w:rsidR="00473C82" w:rsidRPr="00473C82">
        <w:rPr>
          <w:b/>
        </w:rPr>
        <w:t>-</w:t>
      </w:r>
      <w:r w:rsidR="00473C82">
        <w:rPr>
          <w:b/>
          <w:lang w:val="en-US"/>
        </w:rPr>
        <w:t>dongau</w:t>
      </w:r>
      <w:r w:rsidR="00473C82" w:rsidRPr="00473C82">
        <w:rPr>
          <w:b/>
        </w:rPr>
        <w:t>@</w:t>
      </w:r>
      <w:r w:rsidR="00473C82">
        <w:rPr>
          <w:b/>
          <w:lang w:val="en-US"/>
        </w:rPr>
        <w:t>mail</w:t>
      </w:r>
      <w:r w:rsidR="00473C82" w:rsidRPr="00473C82">
        <w:rPr>
          <w:b/>
        </w:rPr>
        <w:t>.</w:t>
      </w:r>
      <w:r w:rsidR="00473C82">
        <w:rPr>
          <w:b/>
          <w:lang w:val="en-US"/>
        </w:rPr>
        <w:t>ru</w:t>
      </w:r>
      <w:r w:rsidRPr="00861C42">
        <w:rPr>
          <w:b/>
        </w:rPr>
        <w:t>,</w:t>
      </w:r>
    </w:p>
    <w:p w14:paraId="05CE8DD3" w14:textId="343F461D" w:rsidR="004075B7" w:rsidRPr="00BA3B43" w:rsidRDefault="00BC6971" w:rsidP="004075B7">
      <w:pPr>
        <w:ind w:right="34"/>
        <w:jc w:val="both"/>
        <w:rPr>
          <w:b/>
        </w:rPr>
      </w:pPr>
      <w:r>
        <w:rPr>
          <w:b/>
        </w:rPr>
        <w:t>Иванов Дмитрий Владимирович</w:t>
      </w:r>
    </w:p>
    <w:p w14:paraId="60239731" w14:textId="77777777" w:rsidR="004846E0" w:rsidRPr="00A473E3" w:rsidRDefault="004846E0" w:rsidP="005E4E2B">
      <w:pPr>
        <w:jc w:val="both"/>
        <w:rPr>
          <w:sz w:val="14"/>
          <w:szCs w:val="28"/>
        </w:rPr>
      </w:pPr>
    </w:p>
    <w:p w14:paraId="506C0DD7" w14:textId="77777777" w:rsidR="00152EB2" w:rsidRPr="00152EB2" w:rsidRDefault="00152EB2" w:rsidP="00152EB2">
      <w:pPr>
        <w:jc w:val="center"/>
        <w:rPr>
          <w:b/>
        </w:rPr>
      </w:pPr>
      <w:r w:rsidRPr="00152EB2">
        <w:rPr>
          <w:b/>
        </w:rPr>
        <w:t>РЕКВИЗИТЫ ДЛЯ ОПЛАТЫ</w:t>
      </w:r>
    </w:p>
    <w:p w14:paraId="5C5BBF2E" w14:textId="77777777" w:rsidR="00152EB2" w:rsidRPr="00152EB2" w:rsidRDefault="00152EB2" w:rsidP="00152EB2">
      <w:r w:rsidRPr="00152EB2">
        <w:t>Полное наименование: федеральное государстве</w:t>
      </w:r>
      <w:r w:rsidR="00A473E3">
        <w:t xml:space="preserve">нное бюджетное образовательное </w:t>
      </w:r>
      <w:r w:rsidRPr="00152EB2">
        <w:t>учреждение высшего образования «Донской государственный аграрный университет»</w:t>
      </w:r>
    </w:p>
    <w:p w14:paraId="46C22BE4" w14:textId="77777777" w:rsidR="00152EB2" w:rsidRPr="00152EB2" w:rsidRDefault="00A473E3" w:rsidP="00152EB2">
      <w:r>
        <w:t xml:space="preserve">Краткое наименование: </w:t>
      </w:r>
      <w:r w:rsidR="00152EB2" w:rsidRPr="00152EB2">
        <w:t>ФГБОУ ВО Донской ГАУ</w:t>
      </w:r>
    </w:p>
    <w:p w14:paraId="221A9E0D" w14:textId="77777777" w:rsidR="00152EB2" w:rsidRPr="00152EB2" w:rsidRDefault="00152EB2" w:rsidP="00152EB2">
      <w:r w:rsidRPr="00152EB2">
        <w:t xml:space="preserve">Почтовый адрес: ул. Кривошлыкова, </w:t>
      </w:r>
      <w:r w:rsidR="0045303D">
        <w:t>з</w:t>
      </w:r>
      <w:r w:rsidRPr="00152EB2">
        <w:t xml:space="preserve">д.24, пос. Персиановский, </w:t>
      </w:r>
    </w:p>
    <w:p w14:paraId="722E127D" w14:textId="77777777" w:rsidR="00152EB2" w:rsidRPr="00152EB2" w:rsidRDefault="00152EB2" w:rsidP="00152EB2">
      <w:r w:rsidRPr="00152EB2">
        <w:t>Октябрьский район, Ростовская область, 346493</w:t>
      </w:r>
    </w:p>
    <w:p w14:paraId="6C884755" w14:textId="77777777" w:rsidR="00152EB2" w:rsidRPr="00152EB2" w:rsidRDefault="00152EB2" w:rsidP="00152EB2">
      <w:pPr>
        <w:rPr>
          <w:b/>
        </w:rPr>
      </w:pPr>
      <w:r w:rsidRPr="00152EB2">
        <w:rPr>
          <w:b/>
        </w:rPr>
        <w:t>ИНН 6125012570   КПП 612501001</w:t>
      </w:r>
    </w:p>
    <w:p w14:paraId="432586BC" w14:textId="77777777" w:rsidR="00152EB2" w:rsidRPr="00152EB2" w:rsidRDefault="00152EB2" w:rsidP="00152EB2">
      <w:r w:rsidRPr="00152EB2">
        <w:rPr>
          <w:b/>
        </w:rPr>
        <w:t>Получатель</w:t>
      </w:r>
      <w:r w:rsidRPr="00152EB2">
        <w:t xml:space="preserve"> - Управление Федерального казначейства</w:t>
      </w:r>
    </w:p>
    <w:p w14:paraId="11AEA1B5" w14:textId="77777777" w:rsidR="00152EB2" w:rsidRPr="00152EB2" w:rsidRDefault="00152EB2" w:rsidP="00152EB2">
      <w:r w:rsidRPr="00152EB2">
        <w:t>по Ростовской области (5816, ФГБОУ ВО Донской ГАУ л/сч 20586X38360)</w:t>
      </w:r>
    </w:p>
    <w:p w14:paraId="737E5433" w14:textId="77777777" w:rsidR="00152EB2" w:rsidRPr="00152EB2" w:rsidRDefault="00152EB2" w:rsidP="00152EB2">
      <w:r w:rsidRPr="00152EB2">
        <w:rPr>
          <w:b/>
        </w:rPr>
        <w:t>Банк получателя –</w:t>
      </w:r>
      <w:r w:rsidRPr="00152EB2">
        <w:t xml:space="preserve"> отделение Ростов-на-Дону г. Ростов-на-Дону</w:t>
      </w:r>
    </w:p>
    <w:p w14:paraId="50711240" w14:textId="77777777" w:rsidR="00152EB2" w:rsidRPr="00152EB2" w:rsidRDefault="00152EB2" w:rsidP="00152EB2">
      <w:r w:rsidRPr="00152EB2">
        <w:rPr>
          <w:b/>
        </w:rPr>
        <w:t>Р/сч.</w:t>
      </w:r>
      <w:r w:rsidRPr="00152EB2">
        <w:t xml:space="preserve"> 03214643000000015800</w:t>
      </w:r>
    </w:p>
    <w:p w14:paraId="1CD6067B" w14:textId="77777777" w:rsidR="00152EB2" w:rsidRPr="00152EB2" w:rsidRDefault="00152EB2" w:rsidP="00152EB2">
      <w:r w:rsidRPr="00152EB2">
        <w:rPr>
          <w:b/>
        </w:rPr>
        <w:t>БИК</w:t>
      </w:r>
      <w:r w:rsidRPr="00152EB2">
        <w:t xml:space="preserve"> 016015102                          </w:t>
      </w:r>
    </w:p>
    <w:p w14:paraId="59C35F5E" w14:textId="77777777" w:rsidR="00152EB2" w:rsidRPr="00152EB2" w:rsidRDefault="00152EB2" w:rsidP="00152EB2">
      <w:r w:rsidRPr="00152EB2">
        <w:rPr>
          <w:b/>
        </w:rPr>
        <w:t xml:space="preserve">Код ОКАТО </w:t>
      </w:r>
      <w:r w:rsidRPr="00152EB2">
        <w:t>60241850001</w:t>
      </w:r>
    </w:p>
    <w:p w14:paraId="372E8C50" w14:textId="77777777" w:rsidR="00152EB2" w:rsidRPr="00152EB2" w:rsidRDefault="00152EB2" w:rsidP="00152EB2">
      <w:pPr>
        <w:rPr>
          <w:b/>
        </w:rPr>
      </w:pPr>
      <w:r w:rsidRPr="00152EB2">
        <w:rPr>
          <w:b/>
        </w:rPr>
        <w:t xml:space="preserve">ОКТМО </w:t>
      </w:r>
      <w:r w:rsidRPr="00152EB2">
        <w:t>60641450</w:t>
      </w:r>
    </w:p>
    <w:p w14:paraId="0FC9B9E0" w14:textId="77777777" w:rsidR="00152EB2" w:rsidRPr="00152EB2" w:rsidRDefault="00152EB2" w:rsidP="00C57880">
      <w:pPr>
        <w:ind w:left="34" w:right="127"/>
        <w:jc w:val="both"/>
        <w:rPr>
          <w:b/>
        </w:rPr>
      </w:pPr>
      <w:r w:rsidRPr="00152EB2">
        <w:rPr>
          <w:b/>
        </w:rPr>
        <w:t>Назначение платежа: (КБК 00000000000000000130 Оплата за участие в конференции «</w:t>
      </w:r>
      <w:r w:rsidR="00E252AF" w:rsidRPr="00E252AF">
        <w:rPr>
          <w:i/>
        </w:rPr>
        <w:t>Актуальные проблемы использования почвенных ресурсов и пути оптимизации антропогенного воздействия на агроценозы: цифровизация, экологизация, основы органического земледелия</w:t>
      </w:r>
      <w:r w:rsidRPr="00152EB2">
        <w:rPr>
          <w:b/>
        </w:rPr>
        <w:t>»)</w:t>
      </w:r>
    </w:p>
    <w:p w14:paraId="48EC6D90" w14:textId="77777777" w:rsidR="00152EB2" w:rsidRPr="00152EB2" w:rsidRDefault="00152EB2" w:rsidP="00152EB2">
      <w:pPr>
        <w:rPr>
          <w:u w:val="single"/>
        </w:rPr>
      </w:pPr>
      <w:r w:rsidRPr="00152EB2">
        <w:rPr>
          <w:u w:val="single"/>
        </w:rPr>
        <w:t>Обязательно указывается фамилия, инициалы первого автора</w:t>
      </w:r>
    </w:p>
    <w:p w14:paraId="31340714" w14:textId="77777777" w:rsidR="00152EB2" w:rsidRDefault="00152EB2" w:rsidP="00B76BC2">
      <w:pPr>
        <w:jc w:val="both"/>
        <w:rPr>
          <w:bCs/>
          <w:sz w:val="20"/>
          <w:szCs w:val="28"/>
        </w:rPr>
      </w:pPr>
    </w:p>
    <w:p w14:paraId="672A5231" w14:textId="77777777" w:rsidR="00B76BC2" w:rsidRDefault="00B76BC2" w:rsidP="00B76BC2">
      <w:pPr>
        <w:widowControl w:val="0"/>
        <w:rPr>
          <w:b/>
          <w:color w:val="FF0000"/>
          <w:sz w:val="20"/>
        </w:rPr>
      </w:pPr>
      <w:r w:rsidRPr="00E7127F">
        <w:rPr>
          <w:b/>
          <w:color w:val="FF0000"/>
          <w:sz w:val="20"/>
        </w:rPr>
        <w:t xml:space="preserve">ВНИМАНИЕ!!! </w:t>
      </w:r>
    </w:p>
    <w:p w14:paraId="5DA00E4C" w14:textId="77777777" w:rsidR="00B76BC2" w:rsidRPr="00E7127F" w:rsidRDefault="00B76BC2" w:rsidP="00B76BC2">
      <w:pPr>
        <w:widowControl w:val="0"/>
        <w:rPr>
          <w:b/>
          <w:color w:val="FF0000"/>
          <w:sz w:val="20"/>
        </w:rPr>
      </w:pPr>
    </w:p>
    <w:p w14:paraId="6051540C" w14:textId="77777777" w:rsidR="00B76BC2" w:rsidRPr="00E7127F" w:rsidRDefault="00B76BC2" w:rsidP="00B76BC2">
      <w:pPr>
        <w:widowControl w:val="0"/>
        <w:rPr>
          <w:b/>
          <w:sz w:val="20"/>
        </w:rPr>
      </w:pPr>
      <w:r w:rsidRPr="00E7127F">
        <w:rPr>
          <w:b/>
          <w:sz w:val="20"/>
        </w:rPr>
        <w:t>При оплате статьи придерживайтесь следующей инструкции</w:t>
      </w:r>
    </w:p>
    <w:tbl>
      <w:tblPr>
        <w:tblW w:w="9145" w:type="dxa"/>
        <w:jc w:val="center"/>
        <w:tblLook w:val="04A0" w:firstRow="1" w:lastRow="0" w:firstColumn="1" w:lastColumn="0" w:noHBand="0" w:noVBand="1"/>
      </w:tblPr>
      <w:tblGrid>
        <w:gridCol w:w="396"/>
        <w:gridCol w:w="5241"/>
        <w:gridCol w:w="284"/>
        <w:gridCol w:w="3224"/>
      </w:tblGrid>
      <w:tr w:rsidR="00B76BC2" w:rsidRPr="0060023C" w14:paraId="07213679" w14:textId="77777777" w:rsidTr="002549D9">
        <w:trPr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2B12336B" w14:textId="77777777" w:rsidR="00B76BC2" w:rsidRPr="0060023C" w:rsidRDefault="00B76BC2" w:rsidP="002549D9">
            <w:pPr>
              <w:widowControl w:val="0"/>
              <w:jc w:val="center"/>
              <w:rPr>
                <w:sz w:val="20"/>
              </w:rPr>
            </w:pPr>
            <w:r w:rsidRPr="0060023C">
              <w:rPr>
                <w:sz w:val="20"/>
              </w:rPr>
              <w:t>1.</w:t>
            </w:r>
          </w:p>
        </w:tc>
        <w:tc>
          <w:tcPr>
            <w:tcW w:w="8749" w:type="dxa"/>
            <w:gridSpan w:val="3"/>
            <w:shd w:val="clear" w:color="auto" w:fill="auto"/>
          </w:tcPr>
          <w:p w14:paraId="744B484A" w14:textId="77777777" w:rsidR="00B76BC2" w:rsidRPr="0060023C" w:rsidRDefault="00B76BC2" w:rsidP="002549D9">
            <w:pPr>
              <w:widowControl w:val="0"/>
              <w:rPr>
                <w:sz w:val="20"/>
              </w:rPr>
            </w:pPr>
            <w:r w:rsidRPr="0060023C">
              <w:rPr>
                <w:sz w:val="20"/>
              </w:rPr>
              <w:t>В онлайн приложении банка выбрать вкладку «Оплата по реквизитам» → ввести ИНН ФГБОУ ВО Донской ГАУ.</w:t>
            </w:r>
          </w:p>
        </w:tc>
      </w:tr>
      <w:tr w:rsidR="00B76BC2" w:rsidRPr="0060023C" w14:paraId="5659EA4C" w14:textId="77777777" w:rsidTr="002549D9">
        <w:trPr>
          <w:trHeight w:val="779"/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20336F8A" w14:textId="77777777" w:rsidR="00B76BC2" w:rsidRPr="0060023C" w:rsidRDefault="00B76BC2" w:rsidP="002549D9">
            <w:pPr>
              <w:widowControl w:val="0"/>
              <w:jc w:val="center"/>
              <w:rPr>
                <w:sz w:val="20"/>
              </w:rPr>
            </w:pPr>
            <w:r w:rsidRPr="0060023C">
              <w:rPr>
                <w:sz w:val="20"/>
              </w:rPr>
              <w:t>2.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704AC1B8" w14:textId="77777777" w:rsidR="00B76BC2" w:rsidRPr="0060023C" w:rsidRDefault="00B76BC2" w:rsidP="002549D9">
            <w:pPr>
              <w:widowControl w:val="0"/>
              <w:jc w:val="both"/>
              <w:rPr>
                <w:sz w:val="20"/>
              </w:rPr>
            </w:pPr>
            <w:r w:rsidRPr="0060023C">
              <w:rPr>
                <w:sz w:val="20"/>
              </w:rPr>
              <w:t>Выбрать вкладку «Донской ГАУ – оплата за обучение»</w:t>
            </w:r>
          </w:p>
        </w:tc>
        <w:tc>
          <w:tcPr>
            <w:tcW w:w="3508" w:type="dxa"/>
            <w:gridSpan w:val="2"/>
            <w:shd w:val="clear" w:color="auto" w:fill="auto"/>
          </w:tcPr>
          <w:p w14:paraId="7EF69FB5" w14:textId="2A65649E" w:rsidR="00B76BC2" w:rsidRPr="0060023C" w:rsidRDefault="00B76BC2" w:rsidP="002549D9">
            <w:pPr>
              <w:widowControl w:val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638917" wp14:editId="3EF1E774">
                  <wp:extent cx="2009775" cy="352425"/>
                  <wp:effectExtent l="0" t="0" r="9525" b="9525"/>
                  <wp:docPr id="2" name="Рисунок 2" descr="Screenshot_20250327_115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eenshot_20250327_115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BC2" w:rsidRPr="0060023C" w14:paraId="2805EE15" w14:textId="77777777" w:rsidTr="002549D9">
        <w:trPr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527E5613" w14:textId="77777777" w:rsidR="00B76BC2" w:rsidRPr="0060023C" w:rsidRDefault="00B76BC2" w:rsidP="002549D9">
            <w:pPr>
              <w:widowControl w:val="0"/>
              <w:jc w:val="center"/>
              <w:rPr>
                <w:sz w:val="20"/>
              </w:rPr>
            </w:pPr>
            <w:r w:rsidRPr="0060023C">
              <w:rPr>
                <w:sz w:val="20"/>
              </w:rPr>
              <w:t>3.</w:t>
            </w:r>
          </w:p>
        </w:tc>
        <w:tc>
          <w:tcPr>
            <w:tcW w:w="5525" w:type="dxa"/>
            <w:gridSpan w:val="2"/>
            <w:shd w:val="clear" w:color="auto" w:fill="auto"/>
            <w:vAlign w:val="center"/>
          </w:tcPr>
          <w:p w14:paraId="53B90964" w14:textId="61CF8AFC" w:rsidR="00B76BC2" w:rsidRPr="0060023C" w:rsidRDefault="00B76BC2" w:rsidP="00B76BC2">
            <w:pPr>
              <w:widowControl w:val="0"/>
              <w:rPr>
                <w:sz w:val="20"/>
              </w:rPr>
            </w:pPr>
            <w:r w:rsidRPr="0060023C">
              <w:rPr>
                <w:sz w:val="20"/>
              </w:rPr>
              <w:t xml:space="preserve">Внести информацию «Договор оферты </w:t>
            </w:r>
            <w:r w:rsidRPr="00D33F66">
              <w:rPr>
                <w:sz w:val="20"/>
              </w:rPr>
              <w:t xml:space="preserve">от </w:t>
            </w:r>
            <w:r w:rsidR="00DE3E67">
              <w:rPr>
                <w:sz w:val="20"/>
              </w:rPr>
              <w:t>07</w:t>
            </w:r>
            <w:r w:rsidRPr="00D33F66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D33F66">
              <w:rPr>
                <w:sz w:val="20"/>
              </w:rPr>
              <w:t>.2025 г.»</w:t>
            </w:r>
          </w:p>
        </w:tc>
        <w:tc>
          <w:tcPr>
            <w:tcW w:w="3224" w:type="dxa"/>
            <w:shd w:val="clear" w:color="auto" w:fill="auto"/>
          </w:tcPr>
          <w:p w14:paraId="7CAA3025" w14:textId="659D65C9" w:rsidR="00B76BC2" w:rsidRPr="0060023C" w:rsidRDefault="00B76BC2" w:rsidP="002549D9">
            <w:pPr>
              <w:widowControl w:val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8EDFBE" wp14:editId="79EF1FA1">
                  <wp:extent cx="1685925" cy="485775"/>
                  <wp:effectExtent l="0" t="0" r="9525" b="9525"/>
                  <wp:docPr id="1" name="Рисунок 1" descr="Screenshot_20250327_115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shot_20250327_115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BC2" w:rsidRPr="0060023C" w14:paraId="777B2CE6" w14:textId="77777777" w:rsidTr="002549D9">
        <w:trPr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068B722D" w14:textId="77777777" w:rsidR="00B76BC2" w:rsidRPr="0060023C" w:rsidRDefault="00B76BC2" w:rsidP="002549D9">
            <w:pPr>
              <w:widowControl w:val="0"/>
              <w:jc w:val="center"/>
              <w:rPr>
                <w:sz w:val="20"/>
              </w:rPr>
            </w:pPr>
            <w:r w:rsidRPr="0060023C">
              <w:rPr>
                <w:sz w:val="20"/>
              </w:rPr>
              <w:t>4.</w:t>
            </w:r>
          </w:p>
        </w:tc>
        <w:tc>
          <w:tcPr>
            <w:tcW w:w="8749" w:type="dxa"/>
            <w:gridSpan w:val="3"/>
            <w:shd w:val="clear" w:color="auto" w:fill="auto"/>
          </w:tcPr>
          <w:p w14:paraId="2EA7D3F5" w14:textId="77777777" w:rsidR="00B76BC2" w:rsidRPr="0060023C" w:rsidRDefault="00B76BC2" w:rsidP="002549D9">
            <w:pPr>
              <w:widowControl w:val="0"/>
              <w:rPr>
                <w:sz w:val="20"/>
              </w:rPr>
            </w:pPr>
            <w:r w:rsidRPr="0060023C">
              <w:rPr>
                <w:sz w:val="20"/>
              </w:rPr>
              <w:t>Заполнить необходимую информации в соответствии с информационным письмом</w:t>
            </w:r>
            <w:r>
              <w:rPr>
                <w:sz w:val="20"/>
              </w:rPr>
              <w:t>.</w:t>
            </w:r>
          </w:p>
        </w:tc>
      </w:tr>
    </w:tbl>
    <w:p w14:paraId="4B767E06" w14:textId="77777777" w:rsidR="00B76BC2" w:rsidRDefault="00B76BC2" w:rsidP="00B76BC2">
      <w:pPr>
        <w:ind w:firstLine="709"/>
        <w:jc w:val="both"/>
        <w:rPr>
          <w:bCs/>
          <w:sz w:val="28"/>
          <w:szCs w:val="28"/>
        </w:rPr>
      </w:pPr>
    </w:p>
    <w:p w14:paraId="533A65E3" w14:textId="77777777" w:rsidR="00B76BC2" w:rsidRPr="00A473E3" w:rsidRDefault="00B76BC2" w:rsidP="00B76BC2">
      <w:pPr>
        <w:jc w:val="both"/>
        <w:rPr>
          <w:bCs/>
          <w:sz w:val="20"/>
          <w:szCs w:val="28"/>
        </w:rPr>
      </w:pPr>
    </w:p>
    <w:p w14:paraId="340054F8" w14:textId="77777777" w:rsidR="005E4E2B" w:rsidRPr="00152EB2" w:rsidRDefault="00152EB2" w:rsidP="005E4E2B">
      <w:pPr>
        <w:jc w:val="center"/>
        <w:rPr>
          <w:b/>
          <w:bCs/>
        </w:rPr>
      </w:pPr>
      <w:r w:rsidRPr="00152EB2">
        <w:rPr>
          <w:b/>
          <w:bCs/>
        </w:rPr>
        <w:t>ТРЕБОВАНИЯ К ОФОРМЛЕНИЮ МАТЕРИАЛОВ КОНФЕРЕНЦИИ:</w:t>
      </w:r>
    </w:p>
    <w:p w14:paraId="0BC88B9C" w14:textId="77777777" w:rsidR="005E4E2B" w:rsidRPr="00152EB2" w:rsidRDefault="005E4E2B" w:rsidP="00152EB2">
      <w:pPr>
        <w:tabs>
          <w:tab w:val="left" w:pos="1134"/>
        </w:tabs>
        <w:ind w:right="-62" w:firstLine="709"/>
        <w:jc w:val="both"/>
        <w:rPr>
          <w:i/>
        </w:rPr>
      </w:pPr>
      <w:r w:rsidRPr="00152EB2">
        <w:rPr>
          <w:i/>
        </w:rPr>
        <w:t>Требования к структуре статьи:</w:t>
      </w:r>
    </w:p>
    <w:p w14:paraId="27A08729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а) индекс УДК в соответствии с классификатором (в левом верхнем углу);</w:t>
      </w:r>
    </w:p>
    <w:p w14:paraId="546DFF2B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1.</w:t>
      </w:r>
      <w:r w:rsidRPr="00152EB2">
        <w:tab/>
        <w:t>На первой странице (первой строкой) в левом верхнем углу указывается УДК. В случае возникновения затруднений, можно воспользоваться справочником УДК на сайте http://teacode.com/online/udc/</w:t>
      </w:r>
    </w:p>
    <w:p w14:paraId="1AE2F535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2.</w:t>
      </w:r>
      <w:r w:rsidRPr="00152EB2">
        <w:tab/>
        <w:t xml:space="preserve">Через строку – название статьи ЗАГЛАВНЫМИ буквами жирным шрифтом по центру. </w:t>
      </w:r>
    </w:p>
    <w:p w14:paraId="0FE5AAE7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3.</w:t>
      </w:r>
      <w:r w:rsidRPr="00152EB2">
        <w:tab/>
        <w:t xml:space="preserve">Следующая строка – фамилия и инициалы автора (авторов), полное название организации и города, республики, страны, где она расположена. </w:t>
      </w:r>
    </w:p>
    <w:p w14:paraId="78DA1FAE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4.</w:t>
      </w:r>
      <w:r w:rsidRPr="00152EB2">
        <w:tab/>
        <w:t xml:space="preserve">После пропущенной строки аннотация (набранная курсивом) на русском языке (не менее 3-4-х предложений). </w:t>
      </w:r>
    </w:p>
    <w:p w14:paraId="62FE4627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5.</w:t>
      </w:r>
      <w:r w:rsidRPr="00152EB2">
        <w:tab/>
        <w:t>Ниже ключевые слова (набранные курсивом) на русском языке (не менее 5 слов).</w:t>
      </w:r>
    </w:p>
    <w:p w14:paraId="4FD62E3E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6.</w:t>
      </w:r>
      <w:r w:rsidRPr="00152EB2">
        <w:tab/>
        <w:t>После пропущенной строки повторить пункты 1, 2, 3, 4 на английском языке.</w:t>
      </w:r>
    </w:p>
    <w:p w14:paraId="66B8E5D3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7.</w:t>
      </w:r>
      <w:r w:rsidRPr="00152EB2">
        <w:tab/>
        <w:t>После пропущенной строки печатается текст с выделением структурных заголовков:</w:t>
      </w:r>
    </w:p>
    <w:p w14:paraId="5E55BFAB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7.1</w:t>
      </w:r>
      <w:r w:rsidRPr="00152EB2">
        <w:tab/>
        <w:t xml:space="preserve"> Введение (актуальность темы).</w:t>
      </w:r>
    </w:p>
    <w:p w14:paraId="1AA6F22B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7.2</w:t>
      </w:r>
      <w:r w:rsidRPr="00152EB2">
        <w:tab/>
        <w:t>Цель и задачи</w:t>
      </w:r>
    </w:p>
    <w:p w14:paraId="11A51671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7.3</w:t>
      </w:r>
      <w:r w:rsidRPr="00152EB2">
        <w:tab/>
        <w:t>Методика исследований</w:t>
      </w:r>
    </w:p>
    <w:p w14:paraId="055AB715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lastRenderedPageBreak/>
        <w:t>7.4</w:t>
      </w:r>
      <w:r w:rsidRPr="00152EB2">
        <w:tab/>
        <w:t>Результаты и обсуждение</w:t>
      </w:r>
    </w:p>
    <w:p w14:paraId="042E65CB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7.5</w:t>
      </w:r>
      <w:r w:rsidRPr="00152EB2">
        <w:tab/>
        <w:t>Выводы и рекомендации</w:t>
      </w:r>
    </w:p>
    <w:p w14:paraId="0303C2F7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7.6</w:t>
      </w:r>
      <w:r w:rsidRPr="00152EB2">
        <w:tab/>
        <w:t>Список литературы (не более 30% самоцитирования)</w:t>
      </w:r>
    </w:p>
    <w:p w14:paraId="425B2345" w14:textId="77777777" w:rsidR="005E4E2B" w:rsidRPr="00152EB2" w:rsidRDefault="005E4E2B" w:rsidP="00152EB2">
      <w:pPr>
        <w:tabs>
          <w:tab w:val="left" w:pos="1134"/>
          <w:tab w:val="left" w:pos="4350"/>
        </w:tabs>
        <w:ind w:right="-1" w:firstLine="709"/>
        <w:jc w:val="both"/>
      </w:pPr>
    </w:p>
    <w:p w14:paraId="3D64E7FC" w14:textId="77777777" w:rsidR="005E4E2B" w:rsidRPr="00152EB2" w:rsidRDefault="005E4E2B" w:rsidP="00152EB2">
      <w:pPr>
        <w:tabs>
          <w:tab w:val="left" w:pos="1134"/>
        </w:tabs>
        <w:ind w:right="-1" w:firstLine="709"/>
        <w:jc w:val="both"/>
      </w:pPr>
      <w:r w:rsidRPr="00152EB2">
        <w:t xml:space="preserve">Текст набирается в редакторе MS Word, шрифт - </w:t>
      </w:r>
      <w:r w:rsidRPr="00152EB2">
        <w:rPr>
          <w:lang w:val="en-US"/>
        </w:rPr>
        <w:t>Times</w:t>
      </w:r>
      <w:r w:rsidRPr="00152EB2">
        <w:t xml:space="preserve"> </w:t>
      </w:r>
      <w:r w:rsidRPr="00152EB2">
        <w:rPr>
          <w:lang w:val="en-US"/>
        </w:rPr>
        <w:t>New</w:t>
      </w:r>
      <w:r w:rsidRPr="00152EB2">
        <w:t xml:space="preserve"> </w:t>
      </w:r>
      <w:r w:rsidRPr="00152EB2">
        <w:rPr>
          <w:lang w:val="en-US"/>
        </w:rPr>
        <w:t>Roman</w:t>
      </w:r>
      <w:r w:rsidRPr="00152EB2">
        <w:t>, кегль 14, одинарный интервал, выравнивание по «ширине».</w:t>
      </w:r>
      <w:r w:rsidRPr="00152EB2">
        <w:rPr>
          <w:b/>
          <w:i/>
        </w:rPr>
        <w:t xml:space="preserve"> </w:t>
      </w:r>
      <w:r w:rsidRPr="00152EB2">
        <w:t>Пользоваться командой «расстановка переносов». Формат страницы А4, поля сверху, снизу, слева, справа – 20 мм.</w:t>
      </w:r>
    </w:p>
    <w:p w14:paraId="632477D3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Набор формул осуществляется в редакторе Microsoft E</w:t>
      </w:r>
      <w:r w:rsidRPr="00152EB2">
        <w:rPr>
          <w:lang w:val="en-US"/>
        </w:rPr>
        <w:t>q</w:t>
      </w:r>
      <w:r w:rsidRPr="00152EB2">
        <w:t>uation 3.0. Нумерация  формул справа в круглых скобках.</w:t>
      </w:r>
    </w:p>
    <w:p w14:paraId="0915CC39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>Рисунки должны быть выполнены четко, понятно и представлены как в тексте статьи, так и в виде отдельных файлов. Каждый рисунок должен иметь подрисуночную надпись и располагаться в тексте после ссылки на него. (Рисунок 1 - Название рисунка). Отсканированные и вставленные в статью рисунки не принимаются.</w:t>
      </w:r>
    </w:p>
    <w:p w14:paraId="24484FC5" w14:textId="77777777" w:rsidR="005E4E2B" w:rsidRPr="00152EB2" w:rsidRDefault="005E4E2B" w:rsidP="00152EB2">
      <w:pPr>
        <w:tabs>
          <w:tab w:val="left" w:pos="1134"/>
        </w:tabs>
        <w:ind w:firstLine="709"/>
        <w:jc w:val="both"/>
      </w:pPr>
      <w:r w:rsidRPr="00152EB2">
        <w:t xml:space="preserve">Таблицы должны помещаться на странице по ширине. В таблице допускается шрифт 12, не использовать курсив или жирный шрифт. Единственная таблица или рисунок не нумеруются. </w:t>
      </w:r>
    </w:p>
    <w:p w14:paraId="052900BA" w14:textId="77777777" w:rsidR="005E4E2B" w:rsidRPr="00152EB2" w:rsidRDefault="005E4E2B" w:rsidP="00152EB2">
      <w:pPr>
        <w:tabs>
          <w:tab w:val="left" w:pos="1134"/>
        </w:tabs>
        <w:ind w:right="-62" w:firstLine="709"/>
        <w:jc w:val="both"/>
      </w:pPr>
      <w:r w:rsidRPr="00152EB2">
        <w:t>В электронном варианте каждая статья должна быть в отдельном файле. В имени файла необходимо указать фамилию первого автора и первые три слова названия статьи.</w:t>
      </w:r>
    </w:p>
    <w:p w14:paraId="110D8FFA" w14:textId="77777777" w:rsidR="005E4E2B" w:rsidRPr="00152EB2" w:rsidRDefault="005E4E2B" w:rsidP="00152EB2">
      <w:pPr>
        <w:shd w:val="clear" w:color="auto" w:fill="FFFFFF"/>
        <w:tabs>
          <w:tab w:val="left" w:pos="1134"/>
        </w:tabs>
        <w:ind w:firstLine="709"/>
        <w:jc w:val="both"/>
        <w:rPr>
          <w:b/>
          <w:color w:val="000000"/>
          <w:spacing w:val="-8"/>
        </w:rPr>
      </w:pPr>
      <w:r w:rsidRPr="00152EB2">
        <w:t>Предоставляемые материалы должны быть тщательно выверены и отредактированы, готовы к публикации и не требовать правки.</w:t>
      </w:r>
      <w:r w:rsidRPr="00152EB2">
        <w:rPr>
          <w:b/>
          <w:color w:val="000000"/>
          <w:spacing w:val="-8"/>
        </w:rPr>
        <w:t xml:space="preserve"> </w:t>
      </w:r>
    </w:p>
    <w:p w14:paraId="50592A55" w14:textId="77777777" w:rsidR="00A473E3" w:rsidRPr="00152EB2" w:rsidRDefault="00A473E3" w:rsidP="00A473E3">
      <w:pPr>
        <w:shd w:val="clear" w:color="auto" w:fill="FFFFFF"/>
        <w:tabs>
          <w:tab w:val="left" w:pos="1134"/>
        </w:tabs>
        <w:jc w:val="both"/>
        <w:rPr>
          <w:color w:val="000000"/>
          <w:spacing w:val="-8"/>
        </w:rPr>
      </w:pPr>
    </w:p>
    <w:p w14:paraId="07B9E7C8" w14:textId="77777777" w:rsidR="005E4E2B" w:rsidRPr="00152EB2" w:rsidRDefault="005E4E2B" w:rsidP="00152EB2">
      <w:pPr>
        <w:shd w:val="clear" w:color="auto" w:fill="FFFFFF"/>
        <w:tabs>
          <w:tab w:val="left" w:pos="1134"/>
        </w:tabs>
        <w:ind w:firstLine="709"/>
        <w:jc w:val="both"/>
        <w:rPr>
          <w:b/>
          <w:color w:val="000000"/>
          <w:spacing w:val="-8"/>
        </w:rPr>
      </w:pPr>
      <w:r w:rsidRPr="00152EB2">
        <w:rPr>
          <w:b/>
          <w:color w:val="000000"/>
          <w:spacing w:val="-8"/>
        </w:rPr>
        <w:t>Материалы публикуются в авторской редакции.</w:t>
      </w:r>
    </w:p>
    <w:p w14:paraId="01FDA286" w14:textId="77777777" w:rsidR="005E4E2B" w:rsidRPr="00152EB2" w:rsidRDefault="005E4E2B" w:rsidP="00152EB2">
      <w:pPr>
        <w:shd w:val="clear" w:color="auto" w:fill="FFFFFF"/>
        <w:tabs>
          <w:tab w:val="left" w:pos="1134"/>
        </w:tabs>
        <w:ind w:firstLine="709"/>
        <w:jc w:val="both"/>
        <w:rPr>
          <w:b/>
          <w:color w:val="000000"/>
          <w:spacing w:val="-8"/>
        </w:rPr>
      </w:pPr>
      <w:r w:rsidRPr="00152EB2">
        <w:rPr>
          <w:b/>
          <w:color w:val="000000"/>
          <w:spacing w:val="-8"/>
        </w:rPr>
        <w:t>Внимание! Авторы несут полную ответственность за достоверность сведений и оформление материалов. При несоблюдении требований к оформлению материалов, несоответствии их тематики конференции</w:t>
      </w:r>
      <w:r w:rsidR="00C57880">
        <w:rPr>
          <w:b/>
          <w:color w:val="000000"/>
          <w:spacing w:val="-8"/>
        </w:rPr>
        <w:t>, уровню уникальности</w:t>
      </w:r>
      <w:r w:rsidRPr="00152EB2">
        <w:rPr>
          <w:b/>
          <w:color w:val="000000"/>
          <w:spacing w:val="-8"/>
        </w:rPr>
        <w:t xml:space="preserve">, а также срока их предоставления – оргкомитет оставляет за собой право не принимать их к публикации. </w:t>
      </w:r>
    </w:p>
    <w:p w14:paraId="06628DB3" w14:textId="77777777" w:rsidR="00A32BE2" w:rsidRDefault="00A32BE2" w:rsidP="00E252AF">
      <w:pPr>
        <w:tabs>
          <w:tab w:val="left" w:pos="3435"/>
          <w:tab w:val="center" w:pos="5102"/>
        </w:tabs>
        <w:rPr>
          <w:b/>
          <w:sz w:val="22"/>
          <w:szCs w:val="22"/>
        </w:rPr>
      </w:pPr>
    </w:p>
    <w:p w14:paraId="0DE2B04C" w14:textId="77777777" w:rsidR="00FE20BB" w:rsidRDefault="00E252AF" w:rsidP="00E252AF">
      <w:pPr>
        <w:tabs>
          <w:tab w:val="left" w:pos="3435"/>
          <w:tab w:val="center" w:pos="510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FE20BB" w:rsidRPr="005C4737">
        <w:rPr>
          <w:b/>
          <w:sz w:val="22"/>
          <w:szCs w:val="22"/>
        </w:rPr>
        <w:t>ОБРАЗЕЦ ОФОРМЛЕНИЯ</w:t>
      </w:r>
      <w:r w:rsidR="00A473E3"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FE20BB" w:rsidRPr="005C4737" w14:paraId="7DB320FA" w14:textId="77777777" w:rsidTr="00152EB2">
        <w:trPr>
          <w:trHeight w:val="2684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3CA" w14:textId="77777777" w:rsidR="00337E93" w:rsidRPr="00337E93" w:rsidRDefault="00337E93" w:rsidP="00337E93">
            <w:r w:rsidRPr="00337E93">
              <w:rPr>
                <w:sz w:val="22"/>
                <w:szCs w:val="22"/>
              </w:rPr>
              <w:t>УДК 633.41</w:t>
            </w:r>
          </w:p>
          <w:p w14:paraId="18A82E5B" w14:textId="77777777" w:rsidR="00337E93" w:rsidRPr="00337E93" w:rsidRDefault="00337E93" w:rsidP="00337E93"/>
          <w:p w14:paraId="070727F6" w14:textId="77777777" w:rsidR="00337E93" w:rsidRPr="00337E93" w:rsidRDefault="00337E93" w:rsidP="00337E93">
            <w:pPr>
              <w:jc w:val="center"/>
              <w:rPr>
                <w:b/>
              </w:rPr>
            </w:pPr>
            <w:r w:rsidRPr="00337E93">
              <w:rPr>
                <w:b/>
                <w:sz w:val="22"/>
                <w:szCs w:val="22"/>
              </w:rPr>
              <w:t>ПРОДУКТИВНОСТЬ ГИБРИДОВ САХАРНОЙ СВЕКЛЫ</w:t>
            </w:r>
          </w:p>
          <w:p w14:paraId="3894C61C" w14:textId="77777777" w:rsidR="00337E93" w:rsidRPr="00337E93" w:rsidRDefault="007A628D" w:rsidP="00337E93">
            <w:pPr>
              <w:jc w:val="center"/>
            </w:pPr>
            <w:r>
              <w:rPr>
                <w:sz w:val="22"/>
                <w:szCs w:val="22"/>
              </w:rPr>
              <w:t>Иванов А.А.</w:t>
            </w:r>
            <w:r w:rsidR="00337E93" w:rsidRPr="00337E9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Петров В.В.</w:t>
            </w:r>
          </w:p>
          <w:p w14:paraId="3E80ED6C" w14:textId="77777777" w:rsidR="00337E93" w:rsidRPr="00337E93" w:rsidRDefault="00337E93" w:rsidP="00337E93">
            <w:pPr>
              <w:jc w:val="center"/>
            </w:pPr>
            <w:r w:rsidRPr="00337E93">
              <w:rPr>
                <w:sz w:val="22"/>
                <w:szCs w:val="22"/>
              </w:rPr>
              <w:t>ФГБОУ ВО «Донской государственный аграрный университет»</w:t>
            </w:r>
          </w:p>
          <w:p w14:paraId="73212C7C" w14:textId="77777777" w:rsidR="00337E93" w:rsidRPr="00337E93" w:rsidRDefault="00337E93" w:rsidP="00337E93"/>
          <w:p w14:paraId="5AB49299" w14:textId="77777777" w:rsidR="00337E93" w:rsidRDefault="00337E93" w:rsidP="00337E93">
            <w:pPr>
              <w:ind w:firstLine="709"/>
              <w:jc w:val="both"/>
              <w:rPr>
                <w:i/>
              </w:rPr>
            </w:pPr>
            <w:r w:rsidRPr="00337E93">
              <w:rPr>
                <w:i/>
                <w:sz w:val="22"/>
                <w:szCs w:val="22"/>
              </w:rPr>
              <w:t>В статье приведены данные исследований по изучению продуктивности различных гибридов сахарной свеклы в северной зоне Краснодарского края, обеспечивающих высокую урожайность</w:t>
            </w:r>
            <w:r>
              <w:rPr>
                <w:i/>
                <w:sz w:val="22"/>
                <w:szCs w:val="22"/>
              </w:rPr>
              <w:t xml:space="preserve"> корнеплодов и выход сахара. …</w:t>
            </w:r>
          </w:p>
          <w:p w14:paraId="5C68D3AB" w14:textId="77777777" w:rsidR="00337E93" w:rsidRPr="00337E93" w:rsidRDefault="00337E93" w:rsidP="00337E93">
            <w:pPr>
              <w:ind w:firstLine="709"/>
              <w:jc w:val="both"/>
              <w:rPr>
                <w:i/>
              </w:rPr>
            </w:pPr>
            <w:r w:rsidRPr="00337E93">
              <w:rPr>
                <w:b/>
                <w:i/>
                <w:sz w:val="22"/>
                <w:szCs w:val="22"/>
              </w:rPr>
              <w:t>Ключевые слова</w:t>
            </w:r>
            <w:r w:rsidRPr="00337E93">
              <w:rPr>
                <w:i/>
                <w:sz w:val="22"/>
                <w:szCs w:val="22"/>
              </w:rPr>
              <w:t>: сахарная свекла, гибрид, среднесуточный прирост, сахаристость, урожайность корнеплодов.</w:t>
            </w:r>
          </w:p>
          <w:p w14:paraId="3C8D2A07" w14:textId="77777777" w:rsidR="00337E93" w:rsidRPr="00337E93" w:rsidRDefault="00337E93" w:rsidP="00337E93">
            <w:pPr>
              <w:jc w:val="center"/>
            </w:pPr>
          </w:p>
          <w:p w14:paraId="0E921F65" w14:textId="77777777" w:rsidR="00337E93" w:rsidRPr="00337E93" w:rsidRDefault="00337E93" w:rsidP="00337E93">
            <w:pPr>
              <w:jc w:val="center"/>
              <w:rPr>
                <w:b/>
                <w:lang w:val="en-US"/>
              </w:rPr>
            </w:pPr>
            <w:r w:rsidRPr="00337E93">
              <w:rPr>
                <w:b/>
                <w:sz w:val="22"/>
                <w:szCs w:val="22"/>
                <w:lang w:val="en-US"/>
              </w:rPr>
              <w:t>PRODUCTIVITY OF SUGAR BEET HYBRIDS</w:t>
            </w:r>
          </w:p>
          <w:p w14:paraId="16CB18CC" w14:textId="77777777" w:rsidR="00337E93" w:rsidRPr="00337E93" w:rsidRDefault="007A628D" w:rsidP="00337E93">
            <w:pPr>
              <w:jc w:val="center"/>
              <w:rPr>
                <w:lang w:val="en-US"/>
              </w:rPr>
            </w:pPr>
            <w:r w:rsidRPr="007A628D">
              <w:rPr>
                <w:sz w:val="22"/>
                <w:szCs w:val="22"/>
                <w:lang w:val="en-US"/>
              </w:rPr>
              <w:t>Ivanov A.A., Petrov V.V.</w:t>
            </w:r>
          </w:p>
          <w:p w14:paraId="0882F8F1" w14:textId="77777777" w:rsidR="00337E93" w:rsidRPr="00337E93" w:rsidRDefault="00337E93" w:rsidP="00337E93">
            <w:pPr>
              <w:jc w:val="center"/>
              <w:rPr>
                <w:lang w:val="en-US"/>
              </w:rPr>
            </w:pPr>
            <w:r w:rsidRPr="00337E93">
              <w:rPr>
                <w:sz w:val="22"/>
                <w:szCs w:val="22"/>
                <w:lang w:val="en-US"/>
              </w:rPr>
              <w:t>Don State Agrarian University</w:t>
            </w:r>
          </w:p>
          <w:p w14:paraId="2394FD2F" w14:textId="77777777" w:rsidR="00337E93" w:rsidRPr="00337E93" w:rsidRDefault="00337E93" w:rsidP="00337E93">
            <w:pPr>
              <w:rPr>
                <w:lang w:val="en-US"/>
              </w:rPr>
            </w:pPr>
          </w:p>
          <w:p w14:paraId="25C1C06E" w14:textId="77777777" w:rsidR="00337E93" w:rsidRPr="00337E93" w:rsidRDefault="00337E93" w:rsidP="00337E93">
            <w:pPr>
              <w:ind w:firstLine="709"/>
              <w:jc w:val="both"/>
              <w:rPr>
                <w:i/>
                <w:lang w:val="en-US"/>
              </w:rPr>
            </w:pPr>
            <w:r w:rsidRPr="00337E93">
              <w:rPr>
                <w:i/>
                <w:sz w:val="22"/>
                <w:szCs w:val="22"/>
                <w:lang w:val="en-US"/>
              </w:rPr>
              <w:t xml:space="preserve">The article presents research data on the productivity of various sugar beet hybrids in the northern zone of the Krasnodar Territory that provide high root crop yields and sugar yield. </w:t>
            </w:r>
          </w:p>
          <w:p w14:paraId="14FFF2F6" w14:textId="77777777" w:rsidR="00942CCA" w:rsidRPr="00337E93" w:rsidRDefault="00337E93" w:rsidP="00337E93">
            <w:pPr>
              <w:ind w:firstLine="709"/>
              <w:jc w:val="both"/>
              <w:rPr>
                <w:i/>
                <w:lang w:val="en-US"/>
              </w:rPr>
            </w:pPr>
            <w:r w:rsidRPr="00337E93">
              <w:rPr>
                <w:b/>
                <w:i/>
                <w:sz w:val="22"/>
                <w:szCs w:val="22"/>
                <w:lang w:val="en-US"/>
              </w:rPr>
              <w:t>Key words</w:t>
            </w:r>
            <w:r w:rsidRPr="00337E93">
              <w:rPr>
                <w:i/>
                <w:sz w:val="22"/>
                <w:szCs w:val="22"/>
                <w:lang w:val="en-US"/>
              </w:rPr>
              <w:t xml:space="preserve">: sugar beet, hybrid, average daily growth, sugar content, root crop yield. </w:t>
            </w:r>
          </w:p>
          <w:p w14:paraId="3A188748" w14:textId="77777777" w:rsidR="00337E93" w:rsidRPr="00E076A2" w:rsidRDefault="00337E93" w:rsidP="00C402EC">
            <w:pPr>
              <w:ind w:firstLine="709"/>
              <w:jc w:val="both"/>
              <w:rPr>
                <w:lang w:val="en-US"/>
              </w:rPr>
            </w:pPr>
          </w:p>
          <w:p w14:paraId="5A0AACAC" w14:textId="77777777" w:rsidR="00FE20BB" w:rsidRDefault="00FE20BB" w:rsidP="00C402EC">
            <w:pPr>
              <w:ind w:firstLine="709"/>
              <w:jc w:val="both"/>
            </w:pPr>
            <w:r w:rsidRPr="005C4737">
              <w:rPr>
                <w:sz w:val="22"/>
                <w:szCs w:val="22"/>
              </w:rPr>
              <w:t>Текст</w:t>
            </w:r>
            <w:r w:rsidRPr="005C4737">
              <w:rPr>
                <w:sz w:val="22"/>
                <w:szCs w:val="22"/>
                <w:lang w:val="en-US"/>
              </w:rPr>
              <w:t>…</w:t>
            </w:r>
            <w:r w:rsidR="003A2073">
              <w:t>[1].</w:t>
            </w:r>
          </w:p>
          <w:p w14:paraId="668F2251" w14:textId="77777777" w:rsidR="00337E93" w:rsidRDefault="00337E93" w:rsidP="00C402EC">
            <w:pPr>
              <w:ind w:firstLine="709"/>
              <w:jc w:val="both"/>
            </w:pPr>
          </w:p>
          <w:p w14:paraId="1C24637B" w14:textId="77777777" w:rsidR="00337E93" w:rsidRPr="00337E93" w:rsidRDefault="00337E93" w:rsidP="00337E93">
            <w:pPr>
              <w:jc w:val="center"/>
              <w:rPr>
                <w:b/>
              </w:rPr>
            </w:pPr>
            <w:r w:rsidRPr="00337E93">
              <w:rPr>
                <w:b/>
                <w:sz w:val="22"/>
                <w:szCs w:val="22"/>
              </w:rPr>
              <w:t>Литература:</w:t>
            </w:r>
          </w:p>
          <w:p w14:paraId="3B09284C" w14:textId="77777777" w:rsidR="00337E93" w:rsidRDefault="00337E93" w:rsidP="00C402EC">
            <w:pPr>
              <w:ind w:firstLine="709"/>
              <w:jc w:val="both"/>
            </w:pPr>
            <w:r>
              <w:rPr>
                <w:sz w:val="22"/>
                <w:szCs w:val="22"/>
              </w:rPr>
              <w:t>1.</w:t>
            </w:r>
          </w:p>
          <w:p w14:paraId="695BB171" w14:textId="77777777" w:rsidR="00337E93" w:rsidRPr="00337E93" w:rsidRDefault="00337E93" w:rsidP="004075B7">
            <w:pPr>
              <w:ind w:firstLine="709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</w:tbl>
    <w:p w14:paraId="5C050A5C" w14:textId="77777777" w:rsidR="00337E93" w:rsidRDefault="00337E93" w:rsidP="00A473E3">
      <w:pPr>
        <w:spacing w:line="360" w:lineRule="auto"/>
        <w:ind w:right="33"/>
        <w:rPr>
          <w:b/>
          <w:sz w:val="28"/>
          <w:szCs w:val="28"/>
        </w:rPr>
      </w:pPr>
    </w:p>
    <w:p w14:paraId="5E1E6637" w14:textId="77777777" w:rsidR="00304817" w:rsidRDefault="00304817" w:rsidP="00A473E3">
      <w:pPr>
        <w:spacing w:line="360" w:lineRule="auto"/>
        <w:ind w:right="33"/>
        <w:rPr>
          <w:b/>
          <w:sz w:val="28"/>
          <w:szCs w:val="28"/>
        </w:rPr>
      </w:pPr>
    </w:p>
    <w:p w14:paraId="4F44290A" w14:textId="77777777" w:rsidR="00304817" w:rsidRDefault="00304817" w:rsidP="00A473E3">
      <w:pPr>
        <w:spacing w:line="360" w:lineRule="auto"/>
        <w:ind w:right="33"/>
        <w:rPr>
          <w:b/>
          <w:sz w:val="28"/>
          <w:szCs w:val="28"/>
        </w:rPr>
      </w:pPr>
    </w:p>
    <w:p w14:paraId="486B48B5" w14:textId="77777777" w:rsidR="00A473E3" w:rsidRDefault="00A473E3" w:rsidP="00A473E3">
      <w:pPr>
        <w:jc w:val="center"/>
        <w:rPr>
          <w:b/>
          <w:sz w:val="22"/>
          <w:szCs w:val="22"/>
        </w:rPr>
      </w:pPr>
      <w:r w:rsidRPr="005C4737">
        <w:rPr>
          <w:b/>
          <w:sz w:val="22"/>
          <w:szCs w:val="22"/>
        </w:rPr>
        <w:lastRenderedPageBreak/>
        <w:t>ОБРАЗЕЦ ОФОРМЛЕНИЯ</w:t>
      </w:r>
      <w:r>
        <w:rPr>
          <w:b/>
          <w:sz w:val="22"/>
          <w:szCs w:val="22"/>
        </w:rPr>
        <w:t xml:space="preserve"> </w:t>
      </w:r>
      <w:r w:rsidRPr="00A473E3">
        <w:rPr>
          <w:b/>
          <w:color w:val="FF0000"/>
          <w:sz w:val="22"/>
          <w:szCs w:val="22"/>
        </w:rPr>
        <w:t>студенческой работы с научным руководителем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A473E3" w:rsidRPr="005C4737" w14:paraId="4B6A8CD8" w14:textId="77777777" w:rsidTr="00F9603A">
        <w:trPr>
          <w:trHeight w:val="2684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710" w14:textId="77777777" w:rsidR="00A473E3" w:rsidRPr="00337E93" w:rsidRDefault="00A473E3" w:rsidP="00F9603A">
            <w:r w:rsidRPr="00337E93">
              <w:rPr>
                <w:sz w:val="22"/>
                <w:szCs w:val="22"/>
              </w:rPr>
              <w:t>УДК 633.41</w:t>
            </w:r>
          </w:p>
          <w:p w14:paraId="30D46C73" w14:textId="77777777" w:rsidR="00A473E3" w:rsidRPr="00337E93" w:rsidRDefault="00A473E3" w:rsidP="00F9603A"/>
          <w:p w14:paraId="6051573C" w14:textId="77777777" w:rsidR="00A473E3" w:rsidRPr="00337E93" w:rsidRDefault="00A473E3" w:rsidP="00F9603A">
            <w:pPr>
              <w:jc w:val="center"/>
              <w:rPr>
                <w:b/>
              </w:rPr>
            </w:pPr>
            <w:r w:rsidRPr="00337E93">
              <w:rPr>
                <w:b/>
                <w:sz w:val="22"/>
                <w:szCs w:val="22"/>
              </w:rPr>
              <w:t>ПРОДУКТИВНОСТЬ ГИБРИДОВ САХАРНОЙ СВЕКЛЫ</w:t>
            </w:r>
          </w:p>
          <w:p w14:paraId="2B8C825F" w14:textId="77777777" w:rsidR="00A473E3" w:rsidRDefault="00A32BE2" w:rsidP="00F96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А.А.</w:t>
            </w:r>
          </w:p>
          <w:p w14:paraId="48724DBA" w14:textId="77777777" w:rsidR="00A473E3" w:rsidRPr="00337E93" w:rsidRDefault="00A473E3" w:rsidP="00F9603A">
            <w:pPr>
              <w:jc w:val="center"/>
            </w:pPr>
            <w:r>
              <w:rPr>
                <w:sz w:val="22"/>
                <w:szCs w:val="22"/>
              </w:rPr>
              <w:t xml:space="preserve">Научный руководитель – </w:t>
            </w:r>
            <w:r w:rsidR="00A32BE2">
              <w:rPr>
                <w:sz w:val="22"/>
                <w:szCs w:val="22"/>
              </w:rPr>
              <w:t>Петров В.В.</w:t>
            </w:r>
          </w:p>
          <w:p w14:paraId="641CC2E4" w14:textId="77777777" w:rsidR="00A473E3" w:rsidRPr="00337E93" w:rsidRDefault="00A473E3" w:rsidP="00F9603A">
            <w:pPr>
              <w:jc w:val="center"/>
            </w:pPr>
            <w:r w:rsidRPr="00337E93">
              <w:rPr>
                <w:sz w:val="22"/>
                <w:szCs w:val="22"/>
              </w:rPr>
              <w:t>ФГБОУ ВО «Донской государственный аграрный университет»</w:t>
            </w:r>
          </w:p>
          <w:p w14:paraId="3E6D9B5D" w14:textId="77777777" w:rsidR="00A473E3" w:rsidRPr="00337E93" w:rsidRDefault="00A473E3" w:rsidP="00F9603A"/>
          <w:p w14:paraId="0DEE2644" w14:textId="77777777" w:rsidR="00A473E3" w:rsidRDefault="00A473E3" w:rsidP="00F9603A">
            <w:pPr>
              <w:ind w:firstLine="709"/>
              <w:jc w:val="both"/>
              <w:rPr>
                <w:i/>
              </w:rPr>
            </w:pPr>
            <w:r w:rsidRPr="00337E93">
              <w:rPr>
                <w:i/>
                <w:sz w:val="22"/>
                <w:szCs w:val="22"/>
              </w:rPr>
              <w:t>В статье приведены данные исследований по изучению продуктивности различных гибридов сахарной свеклы в северной зоне Краснодарского края, обеспечивающих высокую урожайность</w:t>
            </w:r>
            <w:r>
              <w:rPr>
                <w:i/>
                <w:sz w:val="22"/>
                <w:szCs w:val="22"/>
              </w:rPr>
              <w:t xml:space="preserve"> корнеплодов и выход сахара. …</w:t>
            </w:r>
          </w:p>
          <w:p w14:paraId="043EAC43" w14:textId="77777777" w:rsidR="00A473E3" w:rsidRPr="00337E93" w:rsidRDefault="00A473E3" w:rsidP="00F9603A">
            <w:pPr>
              <w:ind w:firstLine="709"/>
              <w:jc w:val="both"/>
              <w:rPr>
                <w:i/>
              </w:rPr>
            </w:pPr>
            <w:r w:rsidRPr="00337E93">
              <w:rPr>
                <w:b/>
                <w:i/>
                <w:sz w:val="22"/>
                <w:szCs w:val="22"/>
              </w:rPr>
              <w:t>Ключевые слова</w:t>
            </w:r>
            <w:r w:rsidRPr="00337E93">
              <w:rPr>
                <w:i/>
                <w:sz w:val="22"/>
                <w:szCs w:val="22"/>
              </w:rPr>
              <w:t>: сахарная свекла, гибрид, среднесуточный прирост, сахаристость, урожайность корнеплодов.</w:t>
            </w:r>
          </w:p>
          <w:p w14:paraId="73634A99" w14:textId="77777777" w:rsidR="00A473E3" w:rsidRPr="00337E93" w:rsidRDefault="00A473E3" w:rsidP="00F9603A">
            <w:pPr>
              <w:jc w:val="center"/>
            </w:pPr>
          </w:p>
          <w:p w14:paraId="4331BBA1" w14:textId="77777777" w:rsidR="00A473E3" w:rsidRPr="00337E93" w:rsidRDefault="00A473E3" w:rsidP="00F9603A">
            <w:pPr>
              <w:jc w:val="center"/>
              <w:rPr>
                <w:b/>
                <w:lang w:val="en-US"/>
              </w:rPr>
            </w:pPr>
            <w:r w:rsidRPr="00337E93">
              <w:rPr>
                <w:b/>
                <w:sz w:val="22"/>
                <w:szCs w:val="22"/>
                <w:lang w:val="en-US"/>
              </w:rPr>
              <w:t>PRODUCTIVITY OF SUGAR BEET HYBRIDS</w:t>
            </w:r>
          </w:p>
          <w:p w14:paraId="65F7E67A" w14:textId="77777777" w:rsidR="00A32BE2" w:rsidRPr="00A32BE2" w:rsidRDefault="00A32BE2" w:rsidP="00A473E3">
            <w:pPr>
              <w:jc w:val="center"/>
              <w:rPr>
                <w:sz w:val="22"/>
                <w:szCs w:val="22"/>
                <w:lang w:val="en-US"/>
              </w:rPr>
            </w:pPr>
            <w:r w:rsidRPr="007A628D">
              <w:rPr>
                <w:sz w:val="22"/>
                <w:szCs w:val="22"/>
                <w:lang w:val="en-US"/>
              </w:rPr>
              <w:t>Ivanov A.A.</w:t>
            </w:r>
          </w:p>
          <w:p w14:paraId="7251D219" w14:textId="77777777" w:rsidR="00A473E3" w:rsidRPr="00A473E3" w:rsidRDefault="00A473E3" w:rsidP="00A473E3">
            <w:pPr>
              <w:jc w:val="center"/>
              <w:rPr>
                <w:sz w:val="22"/>
                <w:szCs w:val="22"/>
                <w:lang w:val="en-US"/>
              </w:rPr>
            </w:pPr>
            <w:r w:rsidRPr="00A473E3">
              <w:rPr>
                <w:sz w:val="22"/>
                <w:szCs w:val="22"/>
                <w:lang w:val="en-US"/>
              </w:rPr>
              <w:t xml:space="preserve">Scientific supervisor - </w:t>
            </w:r>
            <w:r w:rsidR="00A32BE2" w:rsidRPr="007A628D">
              <w:rPr>
                <w:sz w:val="22"/>
                <w:szCs w:val="22"/>
                <w:lang w:val="en-US"/>
              </w:rPr>
              <w:t>Petrov V.V.</w:t>
            </w:r>
          </w:p>
          <w:p w14:paraId="47F60BFB" w14:textId="77777777" w:rsidR="00A473E3" w:rsidRPr="00337E93" w:rsidRDefault="00A473E3" w:rsidP="00F9603A">
            <w:pPr>
              <w:jc w:val="center"/>
              <w:rPr>
                <w:lang w:val="en-US"/>
              </w:rPr>
            </w:pPr>
            <w:r w:rsidRPr="00337E93">
              <w:rPr>
                <w:sz w:val="22"/>
                <w:szCs w:val="22"/>
                <w:lang w:val="en-US"/>
              </w:rPr>
              <w:t>Don State Agrarian University</w:t>
            </w:r>
          </w:p>
          <w:p w14:paraId="4536829C" w14:textId="77777777" w:rsidR="00A473E3" w:rsidRPr="00337E93" w:rsidRDefault="00A473E3" w:rsidP="00F9603A">
            <w:pPr>
              <w:rPr>
                <w:lang w:val="en-US"/>
              </w:rPr>
            </w:pPr>
          </w:p>
          <w:p w14:paraId="573D8020" w14:textId="77777777" w:rsidR="00A473E3" w:rsidRPr="00337E93" w:rsidRDefault="00A473E3" w:rsidP="00F9603A">
            <w:pPr>
              <w:ind w:firstLine="709"/>
              <w:jc w:val="both"/>
              <w:rPr>
                <w:i/>
                <w:lang w:val="en-US"/>
              </w:rPr>
            </w:pPr>
            <w:r w:rsidRPr="00337E93">
              <w:rPr>
                <w:i/>
                <w:sz w:val="22"/>
                <w:szCs w:val="22"/>
                <w:lang w:val="en-US"/>
              </w:rPr>
              <w:t xml:space="preserve">The article presents research data on the productivity of various sugar beet hybrids in the northern zone of the Krasnodar Territory that provide high root crop yields and sugar yield. </w:t>
            </w:r>
          </w:p>
          <w:p w14:paraId="6D692337" w14:textId="77777777" w:rsidR="00A473E3" w:rsidRPr="00337E93" w:rsidRDefault="00A473E3" w:rsidP="00F9603A">
            <w:pPr>
              <w:ind w:firstLine="709"/>
              <w:jc w:val="both"/>
              <w:rPr>
                <w:i/>
                <w:lang w:val="en-US"/>
              </w:rPr>
            </w:pPr>
            <w:r w:rsidRPr="00337E93">
              <w:rPr>
                <w:b/>
                <w:i/>
                <w:sz w:val="22"/>
                <w:szCs w:val="22"/>
                <w:lang w:val="en-US"/>
              </w:rPr>
              <w:t>Key words</w:t>
            </w:r>
            <w:r w:rsidRPr="00337E93">
              <w:rPr>
                <w:i/>
                <w:sz w:val="22"/>
                <w:szCs w:val="22"/>
                <w:lang w:val="en-US"/>
              </w:rPr>
              <w:t xml:space="preserve">: sugar beet, hybrid, average daily growth, sugar content, root crop yield. </w:t>
            </w:r>
          </w:p>
          <w:p w14:paraId="7578DBC7" w14:textId="77777777" w:rsidR="00A473E3" w:rsidRPr="00E076A2" w:rsidRDefault="00A473E3" w:rsidP="00F9603A">
            <w:pPr>
              <w:ind w:firstLine="709"/>
              <w:jc w:val="both"/>
              <w:rPr>
                <w:lang w:val="en-US"/>
              </w:rPr>
            </w:pPr>
          </w:p>
          <w:p w14:paraId="38946997" w14:textId="77777777" w:rsidR="00A473E3" w:rsidRDefault="00A473E3" w:rsidP="00F9603A">
            <w:pPr>
              <w:ind w:firstLine="709"/>
              <w:jc w:val="both"/>
            </w:pPr>
            <w:r w:rsidRPr="005C4737">
              <w:rPr>
                <w:sz w:val="22"/>
                <w:szCs w:val="22"/>
              </w:rPr>
              <w:t>Текст</w:t>
            </w:r>
            <w:r w:rsidRPr="005C4737">
              <w:rPr>
                <w:sz w:val="22"/>
                <w:szCs w:val="22"/>
                <w:lang w:val="en-US"/>
              </w:rPr>
              <w:t>…</w:t>
            </w:r>
            <w:r>
              <w:t>[1].</w:t>
            </w:r>
          </w:p>
          <w:p w14:paraId="30A388EB" w14:textId="77777777" w:rsidR="00A473E3" w:rsidRDefault="00A473E3" w:rsidP="00F9603A">
            <w:pPr>
              <w:ind w:firstLine="709"/>
              <w:jc w:val="both"/>
            </w:pPr>
          </w:p>
          <w:p w14:paraId="0CC868A8" w14:textId="77777777" w:rsidR="00A473E3" w:rsidRPr="00337E93" w:rsidRDefault="00A473E3" w:rsidP="00F9603A">
            <w:pPr>
              <w:jc w:val="center"/>
              <w:rPr>
                <w:b/>
              </w:rPr>
            </w:pPr>
            <w:r w:rsidRPr="00337E93">
              <w:rPr>
                <w:b/>
                <w:sz w:val="22"/>
                <w:szCs w:val="22"/>
              </w:rPr>
              <w:t>Литература:</w:t>
            </w:r>
          </w:p>
          <w:p w14:paraId="7F639ADE" w14:textId="77777777" w:rsidR="00A473E3" w:rsidRDefault="00A473E3" w:rsidP="00F9603A">
            <w:pPr>
              <w:ind w:firstLine="709"/>
              <w:jc w:val="both"/>
            </w:pPr>
            <w:r>
              <w:rPr>
                <w:sz w:val="22"/>
                <w:szCs w:val="22"/>
              </w:rPr>
              <w:t>1.</w:t>
            </w:r>
          </w:p>
          <w:p w14:paraId="2B392C70" w14:textId="77777777" w:rsidR="00A473E3" w:rsidRPr="00337E93" w:rsidRDefault="00A473E3" w:rsidP="004075B7">
            <w:pPr>
              <w:ind w:firstLine="709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</w:tbl>
    <w:p w14:paraId="51AA113C" w14:textId="77777777" w:rsidR="00A473E3" w:rsidRPr="00C424A1" w:rsidRDefault="00A473E3" w:rsidP="00A473E3">
      <w:pPr>
        <w:spacing w:line="360" w:lineRule="auto"/>
        <w:ind w:right="33"/>
        <w:rPr>
          <w:b/>
          <w:sz w:val="28"/>
          <w:szCs w:val="28"/>
        </w:rPr>
      </w:pPr>
    </w:p>
    <w:sectPr w:rsidR="00A473E3" w:rsidRPr="00C424A1" w:rsidSect="00C402E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8233" w14:textId="77777777" w:rsidR="00834504" w:rsidRDefault="00834504" w:rsidP="003E4E11">
      <w:r>
        <w:separator/>
      </w:r>
    </w:p>
  </w:endnote>
  <w:endnote w:type="continuationSeparator" w:id="0">
    <w:p w14:paraId="60C7A2AF" w14:textId="77777777" w:rsidR="00834504" w:rsidRDefault="00834504" w:rsidP="003E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0225" w14:textId="77777777" w:rsidR="00834504" w:rsidRDefault="00834504" w:rsidP="003E4E11">
      <w:r>
        <w:separator/>
      </w:r>
    </w:p>
  </w:footnote>
  <w:footnote w:type="continuationSeparator" w:id="0">
    <w:p w14:paraId="70288D2B" w14:textId="77777777" w:rsidR="00834504" w:rsidRDefault="00834504" w:rsidP="003E4E11">
      <w:r>
        <w:continuationSeparator/>
      </w:r>
    </w:p>
  </w:footnote>
  <w:footnote w:id="1">
    <w:p w14:paraId="02BEA7B1" w14:textId="6D9CBE63" w:rsidR="00046839" w:rsidRPr="00046839" w:rsidRDefault="00046839" w:rsidP="00046839">
      <w:pPr>
        <w:pStyle w:val="a9"/>
        <w:rPr>
          <w:lang w:val="ru-RU"/>
        </w:rPr>
      </w:pPr>
      <w:r w:rsidRPr="009955BA">
        <w:rPr>
          <w:rStyle w:val="ab"/>
        </w:rPr>
        <w:footnoteRef/>
      </w:r>
      <w:r w:rsidRPr="009955BA">
        <w:rPr>
          <w:lang w:val="ru-RU"/>
        </w:rPr>
        <w:t xml:space="preserve"> </w:t>
      </w:r>
      <w:r w:rsidRPr="009955BA">
        <w:t>От одного преподавателя - научного руководителя студента (аспиранта) – не более 2 статей бесплатно</w:t>
      </w:r>
      <w:r w:rsidRPr="009955BA">
        <w:rPr>
          <w:lang w:val="ru-RU"/>
        </w:rPr>
        <w:t>.</w:t>
      </w:r>
    </w:p>
  </w:footnote>
  <w:footnote w:id="2">
    <w:p w14:paraId="17EC2D1E" w14:textId="77777777" w:rsidR="005E4E2B" w:rsidRDefault="005E4E2B" w:rsidP="005E4E2B">
      <w:pPr>
        <w:pStyle w:val="a9"/>
      </w:pPr>
      <w:r>
        <w:rPr>
          <w:rStyle w:val="ab"/>
        </w:rPr>
        <w:footnoteRef/>
      </w:r>
      <w:r w:rsidRPr="003E4E11">
        <w:t>заявитель дает согласие на обработку собственных персональных данных организационным комитетом конференции в соответствии с действующим законодательством Российской Федерации</w:t>
      </w:r>
      <w:r w:rsidR="00C57880">
        <w:t>;</w:t>
      </w:r>
      <w:r w:rsidR="00F41C94">
        <w:t xml:space="preserve"> з</w:t>
      </w:r>
      <w:r w:rsidR="00F41C94" w:rsidRPr="003E4E11">
        <w:t>аполняя заявку, автор предоставляет издателю материалов конференции (Донской ГАУ) право на использование его статьи в составе сборника, а также на включение полнотекстовых вариантов статьи в систему РИНЦ (Научную электронную библиотеку eLIBRARY.RU).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6D7D"/>
    <w:multiLevelType w:val="hybridMultilevel"/>
    <w:tmpl w:val="5F547A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31B69"/>
    <w:multiLevelType w:val="hybridMultilevel"/>
    <w:tmpl w:val="9F109826"/>
    <w:lvl w:ilvl="0" w:tplc="03F2A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242A91"/>
    <w:multiLevelType w:val="hybridMultilevel"/>
    <w:tmpl w:val="7A1CFC1E"/>
    <w:lvl w:ilvl="0" w:tplc="7AD8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9166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174216">
    <w:abstractNumId w:val="2"/>
  </w:num>
  <w:num w:numId="3" w16cid:durableId="86117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F4"/>
    <w:rsid w:val="00000FE2"/>
    <w:rsid w:val="0000466E"/>
    <w:rsid w:val="00017742"/>
    <w:rsid w:val="00036DB5"/>
    <w:rsid w:val="000418AD"/>
    <w:rsid w:val="000421BC"/>
    <w:rsid w:val="0004530B"/>
    <w:rsid w:val="00046839"/>
    <w:rsid w:val="00054FB5"/>
    <w:rsid w:val="000714FC"/>
    <w:rsid w:val="0007325B"/>
    <w:rsid w:val="00081A5D"/>
    <w:rsid w:val="00084B3B"/>
    <w:rsid w:val="0009688A"/>
    <w:rsid w:val="00097357"/>
    <w:rsid w:val="000A2D01"/>
    <w:rsid w:val="000A467C"/>
    <w:rsid w:val="000B493D"/>
    <w:rsid w:val="000B6BB7"/>
    <w:rsid w:val="000C5280"/>
    <w:rsid w:val="000E41E6"/>
    <w:rsid w:val="000E6F8C"/>
    <w:rsid w:val="000E73E9"/>
    <w:rsid w:val="000F3E4B"/>
    <w:rsid w:val="00113D83"/>
    <w:rsid w:val="00125290"/>
    <w:rsid w:val="0013499F"/>
    <w:rsid w:val="00135E96"/>
    <w:rsid w:val="0014002C"/>
    <w:rsid w:val="00140573"/>
    <w:rsid w:val="001418B5"/>
    <w:rsid w:val="00152EB2"/>
    <w:rsid w:val="00154E29"/>
    <w:rsid w:val="00171902"/>
    <w:rsid w:val="0017401B"/>
    <w:rsid w:val="00174201"/>
    <w:rsid w:val="001807FA"/>
    <w:rsid w:val="00194E39"/>
    <w:rsid w:val="001A415F"/>
    <w:rsid w:val="001B44DD"/>
    <w:rsid w:val="001C20C9"/>
    <w:rsid w:val="001C26A0"/>
    <w:rsid w:val="001D5563"/>
    <w:rsid w:val="001D7281"/>
    <w:rsid w:val="001E089F"/>
    <w:rsid w:val="001E190A"/>
    <w:rsid w:val="001E2911"/>
    <w:rsid w:val="001F2EEA"/>
    <w:rsid w:val="001F3D44"/>
    <w:rsid w:val="001F7BF8"/>
    <w:rsid w:val="0020265B"/>
    <w:rsid w:val="0020639C"/>
    <w:rsid w:val="002172CA"/>
    <w:rsid w:val="0023063A"/>
    <w:rsid w:val="00230DFC"/>
    <w:rsid w:val="00230E72"/>
    <w:rsid w:val="002429CF"/>
    <w:rsid w:val="002433AA"/>
    <w:rsid w:val="00251C72"/>
    <w:rsid w:val="00254D50"/>
    <w:rsid w:val="00261713"/>
    <w:rsid w:val="0026267D"/>
    <w:rsid w:val="0026482A"/>
    <w:rsid w:val="0027146F"/>
    <w:rsid w:val="00272FB7"/>
    <w:rsid w:val="002743B0"/>
    <w:rsid w:val="002768AF"/>
    <w:rsid w:val="00290DAF"/>
    <w:rsid w:val="00292332"/>
    <w:rsid w:val="00292944"/>
    <w:rsid w:val="00294B3C"/>
    <w:rsid w:val="002A3AE2"/>
    <w:rsid w:val="002A6AE9"/>
    <w:rsid w:val="002A7BEE"/>
    <w:rsid w:val="002D3D1C"/>
    <w:rsid w:val="002E0160"/>
    <w:rsid w:val="002E1ED6"/>
    <w:rsid w:val="003037DD"/>
    <w:rsid w:val="003038CC"/>
    <w:rsid w:val="00304817"/>
    <w:rsid w:val="00310C9A"/>
    <w:rsid w:val="00320D8B"/>
    <w:rsid w:val="00321CBA"/>
    <w:rsid w:val="0032221B"/>
    <w:rsid w:val="00322327"/>
    <w:rsid w:val="00324177"/>
    <w:rsid w:val="003267AD"/>
    <w:rsid w:val="00331B23"/>
    <w:rsid w:val="00333E4D"/>
    <w:rsid w:val="00337E93"/>
    <w:rsid w:val="00341696"/>
    <w:rsid w:val="003456D9"/>
    <w:rsid w:val="003507AC"/>
    <w:rsid w:val="003532E6"/>
    <w:rsid w:val="0037370A"/>
    <w:rsid w:val="00377B0F"/>
    <w:rsid w:val="00391EFD"/>
    <w:rsid w:val="003A2073"/>
    <w:rsid w:val="003B0C5A"/>
    <w:rsid w:val="003B5A3A"/>
    <w:rsid w:val="003D19AA"/>
    <w:rsid w:val="003D28FF"/>
    <w:rsid w:val="003E4E11"/>
    <w:rsid w:val="003F435A"/>
    <w:rsid w:val="003F58C5"/>
    <w:rsid w:val="00403282"/>
    <w:rsid w:val="004075B7"/>
    <w:rsid w:val="00416729"/>
    <w:rsid w:val="00422737"/>
    <w:rsid w:val="00445E6D"/>
    <w:rsid w:val="0045303D"/>
    <w:rsid w:val="004555CE"/>
    <w:rsid w:val="00473C82"/>
    <w:rsid w:val="00476C16"/>
    <w:rsid w:val="0048150C"/>
    <w:rsid w:val="004846E0"/>
    <w:rsid w:val="004922FA"/>
    <w:rsid w:val="00494DAF"/>
    <w:rsid w:val="004A4A4E"/>
    <w:rsid w:val="004A4E6D"/>
    <w:rsid w:val="004A5E11"/>
    <w:rsid w:val="004A7D55"/>
    <w:rsid w:val="004B010F"/>
    <w:rsid w:val="004B1C07"/>
    <w:rsid w:val="004C1C6D"/>
    <w:rsid w:val="004D0DB4"/>
    <w:rsid w:val="004D5E51"/>
    <w:rsid w:val="004D7B25"/>
    <w:rsid w:val="004E4494"/>
    <w:rsid w:val="004F04A8"/>
    <w:rsid w:val="004F24A0"/>
    <w:rsid w:val="004F408C"/>
    <w:rsid w:val="005062F4"/>
    <w:rsid w:val="005072F0"/>
    <w:rsid w:val="00511F9E"/>
    <w:rsid w:val="00522B74"/>
    <w:rsid w:val="00527901"/>
    <w:rsid w:val="00534B50"/>
    <w:rsid w:val="005367C1"/>
    <w:rsid w:val="00540E6B"/>
    <w:rsid w:val="0054586C"/>
    <w:rsid w:val="005513D8"/>
    <w:rsid w:val="005535C6"/>
    <w:rsid w:val="005614AD"/>
    <w:rsid w:val="00565AAD"/>
    <w:rsid w:val="005832C1"/>
    <w:rsid w:val="00592476"/>
    <w:rsid w:val="0059750D"/>
    <w:rsid w:val="005B2094"/>
    <w:rsid w:val="005B3CF4"/>
    <w:rsid w:val="005B40A5"/>
    <w:rsid w:val="005C076A"/>
    <w:rsid w:val="005C1D2F"/>
    <w:rsid w:val="005C4737"/>
    <w:rsid w:val="005D329F"/>
    <w:rsid w:val="005E4E2B"/>
    <w:rsid w:val="005E6C8A"/>
    <w:rsid w:val="005F3E04"/>
    <w:rsid w:val="005F72B8"/>
    <w:rsid w:val="00605073"/>
    <w:rsid w:val="006108C6"/>
    <w:rsid w:val="00613AEF"/>
    <w:rsid w:val="00621050"/>
    <w:rsid w:val="00623F3D"/>
    <w:rsid w:val="0063202B"/>
    <w:rsid w:val="006404F9"/>
    <w:rsid w:val="006427C3"/>
    <w:rsid w:val="00644F1A"/>
    <w:rsid w:val="00655C5B"/>
    <w:rsid w:val="00667534"/>
    <w:rsid w:val="006757FA"/>
    <w:rsid w:val="00676C08"/>
    <w:rsid w:val="006818A5"/>
    <w:rsid w:val="006838FF"/>
    <w:rsid w:val="00687955"/>
    <w:rsid w:val="00690211"/>
    <w:rsid w:val="006A0E94"/>
    <w:rsid w:val="006B10DC"/>
    <w:rsid w:val="006C2093"/>
    <w:rsid w:val="006C2163"/>
    <w:rsid w:val="006D043C"/>
    <w:rsid w:val="006D2EAF"/>
    <w:rsid w:val="006E0541"/>
    <w:rsid w:val="006F4CF7"/>
    <w:rsid w:val="006F67E7"/>
    <w:rsid w:val="00703FCA"/>
    <w:rsid w:val="0071753E"/>
    <w:rsid w:val="00723D98"/>
    <w:rsid w:val="00730B7D"/>
    <w:rsid w:val="00730C7F"/>
    <w:rsid w:val="00734BB7"/>
    <w:rsid w:val="00740028"/>
    <w:rsid w:val="00745CEA"/>
    <w:rsid w:val="00755D92"/>
    <w:rsid w:val="007735AD"/>
    <w:rsid w:val="00776AB7"/>
    <w:rsid w:val="00776C3B"/>
    <w:rsid w:val="00782421"/>
    <w:rsid w:val="007904D6"/>
    <w:rsid w:val="0079106B"/>
    <w:rsid w:val="007A628D"/>
    <w:rsid w:val="007A6737"/>
    <w:rsid w:val="007C133E"/>
    <w:rsid w:val="007D6AD9"/>
    <w:rsid w:val="007D6F39"/>
    <w:rsid w:val="007D73BB"/>
    <w:rsid w:val="007E3C3B"/>
    <w:rsid w:val="007F677B"/>
    <w:rsid w:val="007F7D4D"/>
    <w:rsid w:val="0081157C"/>
    <w:rsid w:val="008135EC"/>
    <w:rsid w:val="00815DC1"/>
    <w:rsid w:val="008205A7"/>
    <w:rsid w:val="008260FF"/>
    <w:rsid w:val="00827119"/>
    <w:rsid w:val="008309E1"/>
    <w:rsid w:val="00833A91"/>
    <w:rsid w:val="008340E0"/>
    <w:rsid w:val="00834504"/>
    <w:rsid w:val="00854592"/>
    <w:rsid w:val="00856A44"/>
    <w:rsid w:val="008619CB"/>
    <w:rsid w:val="00861C42"/>
    <w:rsid w:val="00882CD8"/>
    <w:rsid w:val="00887289"/>
    <w:rsid w:val="00890470"/>
    <w:rsid w:val="0089421E"/>
    <w:rsid w:val="008A0701"/>
    <w:rsid w:val="008B14E5"/>
    <w:rsid w:val="008B3F3C"/>
    <w:rsid w:val="008B7C39"/>
    <w:rsid w:val="00902068"/>
    <w:rsid w:val="009027EF"/>
    <w:rsid w:val="0091461E"/>
    <w:rsid w:val="00915246"/>
    <w:rsid w:val="0091643F"/>
    <w:rsid w:val="00927EC8"/>
    <w:rsid w:val="00932431"/>
    <w:rsid w:val="009341DA"/>
    <w:rsid w:val="009371F3"/>
    <w:rsid w:val="009404DA"/>
    <w:rsid w:val="00942898"/>
    <w:rsid w:val="00942CCA"/>
    <w:rsid w:val="009755C7"/>
    <w:rsid w:val="00985D66"/>
    <w:rsid w:val="009955BA"/>
    <w:rsid w:val="009A4E97"/>
    <w:rsid w:val="009B2AC4"/>
    <w:rsid w:val="009C1171"/>
    <w:rsid w:val="009D3B31"/>
    <w:rsid w:val="009D5629"/>
    <w:rsid w:val="009F45BA"/>
    <w:rsid w:val="009F70A0"/>
    <w:rsid w:val="00A006D8"/>
    <w:rsid w:val="00A10D9F"/>
    <w:rsid w:val="00A1223E"/>
    <w:rsid w:val="00A1267F"/>
    <w:rsid w:val="00A32BE2"/>
    <w:rsid w:val="00A37B61"/>
    <w:rsid w:val="00A42290"/>
    <w:rsid w:val="00A473E3"/>
    <w:rsid w:val="00A516ED"/>
    <w:rsid w:val="00A53034"/>
    <w:rsid w:val="00A557D6"/>
    <w:rsid w:val="00A60A12"/>
    <w:rsid w:val="00A703E1"/>
    <w:rsid w:val="00A9202F"/>
    <w:rsid w:val="00A971AB"/>
    <w:rsid w:val="00AB5274"/>
    <w:rsid w:val="00AB5D18"/>
    <w:rsid w:val="00B00296"/>
    <w:rsid w:val="00B138D4"/>
    <w:rsid w:val="00B21BF6"/>
    <w:rsid w:val="00B33427"/>
    <w:rsid w:val="00B339D8"/>
    <w:rsid w:val="00B434CE"/>
    <w:rsid w:val="00B61D67"/>
    <w:rsid w:val="00B6305F"/>
    <w:rsid w:val="00B65242"/>
    <w:rsid w:val="00B66DA9"/>
    <w:rsid w:val="00B71BE8"/>
    <w:rsid w:val="00B76BC2"/>
    <w:rsid w:val="00B80456"/>
    <w:rsid w:val="00B93723"/>
    <w:rsid w:val="00B97431"/>
    <w:rsid w:val="00BA3ADB"/>
    <w:rsid w:val="00BA3B43"/>
    <w:rsid w:val="00BA4137"/>
    <w:rsid w:val="00BA6928"/>
    <w:rsid w:val="00BC0B0C"/>
    <w:rsid w:val="00BC1338"/>
    <w:rsid w:val="00BC39F7"/>
    <w:rsid w:val="00BC6971"/>
    <w:rsid w:val="00BD4264"/>
    <w:rsid w:val="00BD52B2"/>
    <w:rsid w:val="00BD7531"/>
    <w:rsid w:val="00BE349B"/>
    <w:rsid w:val="00C15116"/>
    <w:rsid w:val="00C27B30"/>
    <w:rsid w:val="00C34BF3"/>
    <w:rsid w:val="00C402EC"/>
    <w:rsid w:val="00C424A1"/>
    <w:rsid w:val="00C4477D"/>
    <w:rsid w:val="00C55AE5"/>
    <w:rsid w:val="00C57880"/>
    <w:rsid w:val="00C73EC0"/>
    <w:rsid w:val="00C75B9C"/>
    <w:rsid w:val="00C76031"/>
    <w:rsid w:val="00C83DE4"/>
    <w:rsid w:val="00C92133"/>
    <w:rsid w:val="00CA6A9A"/>
    <w:rsid w:val="00CA6B93"/>
    <w:rsid w:val="00CE0398"/>
    <w:rsid w:val="00CE32A5"/>
    <w:rsid w:val="00CF09C9"/>
    <w:rsid w:val="00CF1D41"/>
    <w:rsid w:val="00D015DA"/>
    <w:rsid w:val="00D0456A"/>
    <w:rsid w:val="00D078C0"/>
    <w:rsid w:val="00D11F9C"/>
    <w:rsid w:val="00D204E7"/>
    <w:rsid w:val="00D309EB"/>
    <w:rsid w:val="00D334F1"/>
    <w:rsid w:val="00D5023E"/>
    <w:rsid w:val="00D60107"/>
    <w:rsid w:val="00D75B97"/>
    <w:rsid w:val="00D804F4"/>
    <w:rsid w:val="00D900FD"/>
    <w:rsid w:val="00D91231"/>
    <w:rsid w:val="00D9314E"/>
    <w:rsid w:val="00D95DBC"/>
    <w:rsid w:val="00DB5290"/>
    <w:rsid w:val="00DB5DFA"/>
    <w:rsid w:val="00DC11CB"/>
    <w:rsid w:val="00DC2B2D"/>
    <w:rsid w:val="00DC50AB"/>
    <w:rsid w:val="00DD351A"/>
    <w:rsid w:val="00DE3E67"/>
    <w:rsid w:val="00DE4888"/>
    <w:rsid w:val="00DE7814"/>
    <w:rsid w:val="00DF079E"/>
    <w:rsid w:val="00DF355B"/>
    <w:rsid w:val="00E00963"/>
    <w:rsid w:val="00E076A2"/>
    <w:rsid w:val="00E11BE2"/>
    <w:rsid w:val="00E13A98"/>
    <w:rsid w:val="00E159DC"/>
    <w:rsid w:val="00E22F45"/>
    <w:rsid w:val="00E252AF"/>
    <w:rsid w:val="00E33761"/>
    <w:rsid w:val="00E41D10"/>
    <w:rsid w:val="00E43503"/>
    <w:rsid w:val="00E45FE5"/>
    <w:rsid w:val="00E5604F"/>
    <w:rsid w:val="00E667D3"/>
    <w:rsid w:val="00E82779"/>
    <w:rsid w:val="00E843EC"/>
    <w:rsid w:val="00E97FD2"/>
    <w:rsid w:val="00EC4E84"/>
    <w:rsid w:val="00ED1D66"/>
    <w:rsid w:val="00EE40EC"/>
    <w:rsid w:val="00EE651F"/>
    <w:rsid w:val="00EF3ED6"/>
    <w:rsid w:val="00EF62A6"/>
    <w:rsid w:val="00F1651F"/>
    <w:rsid w:val="00F21F4A"/>
    <w:rsid w:val="00F41C94"/>
    <w:rsid w:val="00F562F4"/>
    <w:rsid w:val="00F5768D"/>
    <w:rsid w:val="00F648F1"/>
    <w:rsid w:val="00F73F19"/>
    <w:rsid w:val="00F831BE"/>
    <w:rsid w:val="00F90A2F"/>
    <w:rsid w:val="00F9109D"/>
    <w:rsid w:val="00F94D93"/>
    <w:rsid w:val="00F9603A"/>
    <w:rsid w:val="00F96E29"/>
    <w:rsid w:val="00FA29F6"/>
    <w:rsid w:val="00FC1F49"/>
    <w:rsid w:val="00FC2F84"/>
    <w:rsid w:val="00FC6E09"/>
    <w:rsid w:val="00FE20BB"/>
    <w:rsid w:val="00FE25F9"/>
    <w:rsid w:val="00FE3DA1"/>
    <w:rsid w:val="00FF44AD"/>
    <w:rsid w:val="00FF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26BA"/>
  <w15:docId w15:val="{B76C3D43-C989-4119-A75D-42B85D41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9A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310C9A"/>
    <w:pPr>
      <w:keepNext/>
      <w:jc w:val="center"/>
      <w:outlineLvl w:val="3"/>
    </w:pPr>
    <w:rPr>
      <w:b/>
      <w:i/>
      <w:szCs w:val="20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7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10C9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Block Text"/>
    <w:basedOn w:val="a"/>
    <w:rsid w:val="00310C9A"/>
    <w:pPr>
      <w:spacing w:line="360" w:lineRule="auto"/>
      <w:ind w:left="129" w:right="33" w:firstLine="142"/>
    </w:pPr>
    <w:rPr>
      <w:sz w:val="28"/>
      <w:szCs w:val="20"/>
    </w:rPr>
  </w:style>
  <w:style w:type="character" w:styleId="a4">
    <w:name w:val="Strong"/>
    <w:qFormat/>
    <w:rsid w:val="00310C9A"/>
    <w:rPr>
      <w:b/>
      <w:bCs/>
    </w:rPr>
  </w:style>
  <w:style w:type="character" w:styleId="a5">
    <w:name w:val="Hyperlink"/>
    <w:uiPriority w:val="99"/>
    <w:unhideWhenUsed/>
    <w:rsid w:val="00310C9A"/>
    <w:rPr>
      <w:color w:val="0000FF"/>
      <w:u w:val="single"/>
    </w:rPr>
  </w:style>
  <w:style w:type="character" w:customStyle="1" w:styleId="hps">
    <w:name w:val="hps"/>
    <w:basedOn w:val="a0"/>
    <w:rsid w:val="00FE20BB"/>
  </w:style>
  <w:style w:type="paragraph" w:styleId="a6">
    <w:name w:val="Balloon Text"/>
    <w:basedOn w:val="a"/>
    <w:link w:val="a7"/>
    <w:uiPriority w:val="99"/>
    <w:semiHidden/>
    <w:unhideWhenUsed/>
    <w:rsid w:val="006757FA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757FA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Intense Reference"/>
    <w:uiPriority w:val="32"/>
    <w:qFormat/>
    <w:rsid w:val="005C076A"/>
    <w:rPr>
      <w:b/>
      <w:bCs/>
      <w:smallCaps/>
      <w:color w:val="C0504D"/>
      <w:spacing w:val="5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3E4E11"/>
    <w:rPr>
      <w:sz w:val="20"/>
      <w:szCs w:val="20"/>
      <w:lang w:val="x-none"/>
    </w:rPr>
  </w:style>
  <w:style w:type="character" w:customStyle="1" w:styleId="aa">
    <w:name w:val="Текст сноски Знак"/>
    <w:link w:val="a9"/>
    <w:uiPriority w:val="99"/>
    <w:semiHidden/>
    <w:rsid w:val="003E4E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3E4E11"/>
    <w:rPr>
      <w:vertAlign w:val="superscript"/>
    </w:rPr>
  </w:style>
  <w:style w:type="character" w:customStyle="1" w:styleId="50">
    <w:name w:val="Заголовок 5 Знак"/>
    <w:link w:val="5"/>
    <w:uiPriority w:val="9"/>
    <w:semiHidden/>
    <w:rsid w:val="005367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c">
    <w:name w:val="annotation reference"/>
    <w:uiPriority w:val="99"/>
    <w:semiHidden/>
    <w:unhideWhenUsed/>
    <w:rsid w:val="003F58C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F58C5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3F58C5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58C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F58C5"/>
    <w:rPr>
      <w:rFonts w:ascii="Times New Roman" w:eastAsia="Times New Roman" w:hAnsi="Times New Roman"/>
      <w:b/>
      <w:bCs/>
    </w:rPr>
  </w:style>
  <w:style w:type="paragraph" w:styleId="af1">
    <w:name w:val="List Paragraph"/>
    <w:basedOn w:val="a"/>
    <w:uiPriority w:val="34"/>
    <w:qFormat/>
    <w:rsid w:val="004A7D5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77B0F"/>
    <w:pPr>
      <w:spacing w:before="100" w:beforeAutospacing="1" w:after="100" w:afterAutospacing="1"/>
    </w:pPr>
  </w:style>
  <w:style w:type="character" w:styleId="af3">
    <w:name w:val="FollowedHyperlink"/>
    <w:uiPriority w:val="99"/>
    <w:semiHidden/>
    <w:unhideWhenUsed/>
    <w:rsid w:val="006F4CF7"/>
    <w:rPr>
      <w:color w:val="954F72"/>
      <w:u w:val="single"/>
    </w:rPr>
  </w:style>
  <w:style w:type="paragraph" w:styleId="af4">
    <w:name w:val="Title"/>
    <w:basedOn w:val="a"/>
    <w:link w:val="af5"/>
    <w:qFormat/>
    <w:rsid w:val="004D0DB4"/>
    <w:pPr>
      <w:jc w:val="center"/>
    </w:pPr>
    <w:rPr>
      <w:sz w:val="28"/>
      <w:szCs w:val="28"/>
    </w:rPr>
  </w:style>
  <w:style w:type="character" w:customStyle="1" w:styleId="af5">
    <w:name w:val="Заголовок Знак"/>
    <w:link w:val="af4"/>
    <w:rsid w:val="004D0DB4"/>
    <w:rPr>
      <w:rFonts w:ascii="Times New Roman" w:eastAsia="Times New Roman" w:hAnsi="Times New Roman"/>
      <w:sz w:val="28"/>
      <w:szCs w:val="28"/>
    </w:rPr>
  </w:style>
  <w:style w:type="table" w:styleId="af6">
    <w:name w:val="Table Grid"/>
    <w:basedOn w:val="a1"/>
    <w:uiPriority w:val="59"/>
    <w:rsid w:val="00583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36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dongau.ru/nauka-i-innovatsii/nauchnye-konferentsii-dongau/2022/2605/&#1054;&#1092;&#1077;&#1088;&#1090;&#1072;_&#1082;&#1086;&#1085;&#1092;&#1077;&#1088;&#1077;&#1085;&#1094;&#1080;&#1103;_26.05.2022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1EC2-EF87-4657-B596-DBAA28BB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10343</CharactersWithSpaces>
  <SharedDoc>false</SharedDoc>
  <HLinks>
    <vt:vector size="6" baseType="variant">
      <vt:variant>
        <vt:i4>67240033</vt:i4>
      </vt:variant>
      <vt:variant>
        <vt:i4>0</vt:i4>
      </vt:variant>
      <vt:variant>
        <vt:i4>0</vt:i4>
      </vt:variant>
      <vt:variant>
        <vt:i4>5</vt:i4>
      </vt:variant>
      <vt:variant>
        <vt:lpwstr>https://www.dongau.ru/nauka-i-innovatsii/nauchnye-konferentsii-dongau/2022/2605/Оферта_конференция_26.05.2022.pdf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cp:lastModifiedBy>Alex.Haker25 .</cp:lastModifiedBy>
  <cp:revision>2</cp:revision>
  <cp:lastPrinted>2024-10-02T08:03:00Z</cp:lastPrinted>
  <dcterms:created xsi:type="dcterms:W3CDTF">2025-10-08T18:34:00Z</dcterms:created>
  <dcterms:modified xsi:type="dcterms:W3CDTF">2025-10-08T18:34:00Z</dcterms:modified>
</cp:coreProperties>
</file>